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25CFD" w14:textId="77777777" w:rsidR="000875E2" w:rsidRDefault="00162541" w:rsidP="000875E2">
      <w:pPr>
        <w:tabs>
          <w:tab w:val="left" w:pos="1506"/>
          <w:tab w:val="left" w:pos="3593"/>
        </w:tabs>
        <w:rPr>
          <w:rFonts w:asciiTheme="minorHAnsi" w:hAnsiTheme="minorHAnsi" w:cstheme="minorHAnsi"/>
          <w:b/>
          <w:bCs/>
          <w:iCs/>
          <w:color w:val="183962"/>
          <w:sz w:val="56"/>
          <w:szCs w:val="56"/>
        </w:rPr>
      </w:pPr>
      <w:bookmarkStart w:id="0" w:name="_Hlk137211225"/>
      <w:bookmarkEnd w:id="0"/>
      <w:r>
        <w:rPr>
          <w:rFonts w:asciiTheme="minorHAnsi" w:hAnsiTheme="minorHAnsi" w:cstheme="minorHAnsi"/>
          <w:b/>
          <w:bCs/>
          <w:iCs/>
          <w:noProof/>
          <w:color w:val="183962"/>
          <w:sz w:val="56"/>
          <w:szCs w:val="56"/>
          <w:lang w:val="es-MX" w:eastAsia="es-MX"/>
        </w:rPr>
        <w:drawing>
          <wp:anchor distT="0" distB="0" distL="114300" distR="114300" simplePos="0" relativeHeight="251658240" behindDoc="1" locked="0" layoutInCell="1" allowOverlap="1" wp14:anchorId="71A946C3" wp14:editId="060CA3D3">
            <wp:simplePos x="0" y="0"/>
            <wp:positionH relativeFrom="column">
              <wp:posOffset>-297409</wp:posOffset>
            </wp:positionH>
            <wp:positionV relativeFrom="paragraph">
              <wp:posOffset>-1184148</wp:posOffset>
            </wp:positionV>
            <wp:extent cx="6395085" cy="6861658"/>
            <wp:effectExtent l="0" t="0" r="0" b="0"/>
            <wp:wrapNone/>
            <wp:docPr id="5" name="Imagen 5" descr="Descripción: Portada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ción: Portada-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702" cy="686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264482" w14:textId="77777777" w:rsidR="000875E2" w:rsidRDefault="000875E2" w:rsidP="000875E2">
      <w:pPr>
        <w:tabs>
          <w:tab w:val="left" w:pos="1506"/>
          <w:tab w:val="left" w:pos="3593"/>
        </w:tabs>
        <w:rPr>
          <w:rFonts w:asciiTheme="minorHAnsi" w:hAnsiTheme="minorHAnsi" w:cstheme="minorHAnsi"/>
          <w:b/>
          <w:bCs/>
          <w:iCs/>
          <w:color w:val="183962"/>
          <w:sz w:val="56"/>
          <w:szCs w:val="56"/>
        </w:rPr>
      </w:pPr>
    </w:p>
    <w:p w14:paraId="3D1EE699" w14:textId="77777777" w:rsidR="000875E2" w:rsidRDefault="000875E2" w:rsidP="000875E2">
      <w:pPr>
        <w:tabs>
          <w:tab w:val="left" w:pos="1506"/>
          <w:tab w:val="left" w:pos="3593"/>
        </w:tabs>
        <w:rPr>
          <w:rFonts w:asciiTheme="minorHAnsi" w:hAnsiTheme="minorHAnsi" w:cstheme="minorHAnsi"/>
          <w:b/>
          <w:bCs/>
          <w:iCs/>
          <w:color w:val="183962"/>
          <w:sz w:val="56"/>
          <w:szCs w:val="56"/>
        </w:rPr>
      </w:pPr>
    </w:p>
    <w:p w14:paraId="65815E56" w14:textId="77777777" w:rsidR="000875E2" w:rsidRDefault="000875E2" w:rsidP="000875E2">
      <w:pPr>
        <w:tabs>
          <w:tab w:val="left" w:pos="1506"/>
          <w:tab w:val="left" w:pos="3593"/>
        </w:tabs>
        <w:rPr>
          <w:rFonts w:asciiTheme="minorHAnsi" w:hAnsiTheme="minorHAnsi" w:cstheme="minorHAnsi"/>
          <w:b/>
          <w:bCs/>
          <w:iCs/>
          <w:color w:val="183962"/>
          <w:sz w:val="56"/>
          <w:szCs w:val="56"/>
        </w:rPr>
      </w:pPr>
    </w:p>
    <w:p w14:paraId="2F0CF285" w14:textId="77777777" w:rsidR="000875E2" w:rsidRDefault="000875E2" w:rsidP="000875E2">
      <w:pPr>
        <w:tabs>
          <w:tab w:val="left" w:pos="1506"/>
          <w:tab w:val="left" w:pos="3593"/>
        </w:tabs>
        <w:rPr>
          <w:rFonts w:asciiTheme="minorHAnsi" w:hAnsiTheme="minorHAnsi" w:cstheme="minorHAnsi"/>
          <w:b/>
          <w:bCs/>
          <w:iCs/>
          <w:color w:val="183962"/>
          <w:sz w:val="56"/>
          <w:szCs w:val="56"/>
        </w:rPr>
      </w:pPr>
    </w:p>
    <w:p w14:paraId="1EC093A9" w14:textId="77777777" w:rsidR="000875E2" w:rsidRDefault="000875E2" w:rsidP="000875E2">
      <w:pPr>
        <w:tabs>
          <w:tab w:val="left" w:pos="1506"/>
          <w:tab w:val="left" w:pos="3593"/>
        </w:tabs>
        <w:rPr>
          <w:rFonts w:asciiTheme="minorHAnsi" w:hAnsiTheme="minorHAnsi" w:cstheme="minorHAnsi"/>
          <w:b/>
          <w:bCs/>
          <w:iCs/>
          <w:color w:val="183962"/>
          <w:sz w:val="56"/>
          <w:szCs w:val="56"/>
        </w:rPr>
      </w:pPr>
    </w:p>
    <w:p w14:paraId="5CED8ED6" w14:textId="77777777" w:rsidR="002036B6" w:rsidRPr="00043C1F" w:rsidRDefault="002036B6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208D9CC8" w14:textId="77777777" w:rsidR="002036B6" w:rsidRDefault="002036B6">
      <w:pPr>
        <w:rPr>
          <w:rFonts w:asciiTheme="minorHAnsi" w:hAnsiTheme="minorHAnsi" w:cstheme="minorHAnsi"/>
          <w:b/>
          <w:bCs/>
          <w:iCs/>
        </w:rPr>
      </w:pPr>
    </w:p>
    <w:p w14:paraId="73C473DA" w14:textId="77777777" w:rsidR="00A8284D" w:rsidRPr="005C727E" w:rsidRDefault="00A8284D">
      <w:pPr>
        <w:rPr>
          <w:rFonts w:ascii="Calibri" w:hAnsi="Calibri" w:cs="Calibri"/>
          <w:b/>
          <w:bCs/>
          <w:i/>
          <w:iCs/>
          <w:color w:val="244061"/>
        </w:rPr>
      </w:pPr>
    </w:p>
    <w:p w14:paraId="529D722C" w14:textId="77777777" w:rsidR="00A358B1" w:rsidRDefault="00A358B1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7D31E51C" w14:textId="77777777" w:rsidR="00A358B1" w:rsidRDefault="00A358B1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7E2F6F49" w14:textId="77777777" w:rsidR="00A358B1" w:rsidRDefault="00A358B1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7CCD3721" w14:textId="77777777" w:rsidR="00A358B1" w:rsidRDefault="00A358B1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67C8F7AE" w14:textId="77777777" w:rsidR="00A358B1" w:rsidRDefault="00A358B1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23D2B072" w14:textId="77777777" w:rsidR="00A358B1" w:rsidRDefault="00A358B1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64C7BDE8" w14:textId="77777777" w:rsidR="00A358B1" w:rsidRDefault="00A358B1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5DCD6BD5" w14:textId="77777777" w:rsidR="00A358B1" w:rsidRDefault="00A358B1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2CAEC291" w14:textId="77777777" w:rsidR="00A358B1" w:rsidRDefault="00A358B1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476AF5A3" w14:textId="77777777" w:rsidR="00A8284D" w:rsidRPr="00A8284D" w:rsidRDefault="00A8284D" w:rsidP="00A8284D">
      <w:pPr>
        <w:tabs>
          <w:tab w:val="left" w:pos="1506"/>
          <w:tab w:val="left" w:pos="3593"/>
        </w:tabs>
        <w:jc w:val="center"/>
        <w:rPr>
          <w:rFonts w:asciiTheme="minorHAnsi" w:hAnsiTheme="minorHAnsi" w:cstheme="minorHAnsi"/>
          <w:b/>
          <w:bCs/>
          <w:iCs/>
          <w:color w:val="FFFFFF" w:themeColor="background1"/>
          <w:sz w:val="40"/>
          <w:szCs w:val="40"/>
        </w:rPr>
      </w:pPr>
    </w:p>
    <w:p w14:paraId="3E6FA0EF" w14:textId="28FDDF3F" w:rsidR="00162541" w:rsidRDefault="00162541" w:rsidP="00DB4372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501F9BAA" w14:textId="6D0111C8" w:rsidR="00E70ED3" w:rsidRDefault="00E70ED3" w:rsidP="00DB4372">
      <w:pPr>
        <w:rPr>
          <w:rFonts w:ascii="Arial" w:hAnsi="Arial" w:cs="Arial"/>
          <w:b/>
          <w:bCs/>
          <w:iCs/>
          <w:color w:val="FFFFFF" w:themeColor="background1"/>
          <w:szCs w:val="28"/>
        </w:rPr>
      </w:pPr>
    </w:p>
    <w:p w14:paraId="64A0A5CB" w14:textId="77777777" w:rsidR="00147046" w:rsidRDefault="00147046" w:rsidP="00401D3F">
      <w:pPr>
        <w:jc w:val="center"/>
        <w:rPr>
          <w:rFonts w:ascii="Arial" w:hAnsi="Arial" w:cs="Arial"/>
          <w:b/>
          <w:bCs/>
          <w:iCs/>
          <w:color w:val="FFFFFF" w:themeColor="background1"/>
          <w:szCs w:val="28"/>
        </w:rPr>
      </w:pPr>
    </w:p>
    <w:p w14:paraId="5B7DD5D4" w14:textId="2BDD7B26" w:rsidR="0063162C" w:rsidRPr="00CF2DB9" w:rsidRDefault="00401D3F" w:rsidP="00401D3F">
      <w:pPr>
        <w:jc w:val="center"/>
        <w:rPr>
          <w:rFonts w:ascii="Arial" w:hAnsi="Arial" w:cs="Arial"/>
          <w:b/>
          <w:bCs/>
          <w:iCs/>
          <w:color w:val="FFFFFF" w:themeColor="background1"/>
          <w:szCs w:val="28"/>
        </w:rPr>
      </w:pPr>
      <w:r w:rsidRPr="00401D3F">
        <w:rPr>
          <w:rFonts w:ascii="Arial" w:hAnsi="Arial" w:cs="Arial"/>
          <w:b/>
          <w:bCs/>
          <w:iCs/>
          <w:color w:val="FFFFFF" w:themeColor="background1"/>
          <w:szCs w:val="28"/>
        </w:rPr>
        <w:t xml:space="preserve">PROCEDIMIENTO SEGURO PARA </w:t>
      </w:r>
      <w:r w:rsidR="00FF2B79">
        <w:rPr>
          <w:rFonts w:ascii="Arial" w:hAnsi="Arial" w:cs="Arial"/>
          <w:b/>
          <w:bCs/>
          <w:iCs/>
          <w:color w:val="FFFFFF" w:themeColor="background1"/>
          <w:szCs w:val="28"/>
        </w:rPr>
        <w:t>TRABAJOS CON AIRE DE ALTA PRESIÓN</w:t>
      </w:r>
    </w:p>
    <w:p w14:paraId="0580FA2A" w14:textId="1F678F02" w:rsidR="00946A25" w:rsidRDefault="00162541" w:rsidP="00946A25">
      <w:pPr>
        <w:jc w:val="both"/>
        <w:rPr>
          <w:rFonts w:ascii="Arial" w:hAnsi="Arial" w:cs="Arial"/>
          <w:b/>
          <w:bCs/>
          <w:iCs/>
          <w:color w:val="000066"/>
        </w:rPr>
      </w:pPr>
      <w:r w:rsidRPr="00DC410F">
        <w:rPr>
          <w:rFonts w:ascii="Arial" w:hAnsi="Arial" w:cs="Arial"/>
          <w:b/>
          <w:bCs/>
          <w:iCs/>
          <w:color w:val="000066"/>
        </w:rPr>
        <w:t>MX-PR-OP-</w:t>
      </w:r>
      <w:r w:rsidR="00EC2E2B" w:rsidRPr="00DC410F">
        <w:rPr>
          <w:rFonts w:ascii="Arial" w:hAnsi="Arial" w:cs="Arial"/>
          <w:b/>
          <w:bCs/>
          <w:iCs/>
          <w:color w:val="000066"/>
        </w:rPr>
        <w:t xml:space="preserve">    </w:t>
      </w:r>
      <w:r w:rsidR="00C96167" w:rsidRPr="00DC410F">
        <w:rPr>
          <w:rFonts w:ascii="Arial" w:hAnsi="Arial" w:cs="Arial"/>
          <w:b/>
          <w:bCs/>
          <w:iCs/>
          <w:color w:val="000066"/>
        </w:rPr>
        <w:tab/>
      </w:r>
      <w:r w:rsidR="00C96167" w:rsidRPr="00DC410F">
        <w:rPr>
          <w:rFonts w:ascii="Arial" w:hAnsi="Arial" w:cs="Arial"/>
          <w:b/>
          <w:bCs/>
          <w:iCs/>
          <w:color w:val="000066"/>
        </w:rPr>
        <w:tab/>
      </w:r>
      <w:r w:rsidR="005E4B7A">
        <w:rPr>
          <w:rFonts w:ascii="Arial" w:hAnsi="Arial" w:cs="Arial"/>
          <w:b/>
          <w:bCs/>
          <w:iCs/>
          <w:color w:val="000066"/>
        </w:rPr>
        <w:t xml:space="preserve">   </w:t>
      </w:r>
      <w:r w:rsidR="00946A25" w:rsidRPr="00DC410F">
        <w:rPr>
          <w:rFonts w:ascii="Arial" w:hAnsi="Arial" w:cs="Arial"/>
          <w:b/>
          <w:bCs/>
          <w:iCs/>
          <w:color w:val="000066"/>
        </w:rPr>
        <w:t xml:space="preserve">       </w:t>
      </w:r>
      <w:r w:rsidR="00CF2DB9" w:rsidRPr="00DC410F">
        <w:rPr>
          <w:rFonts w:ascii="Arial" w:hAnsi="Arial" w:cs="Arial"/>
          <w:b/>
          <w:bCs/>
          <w:iCs/>
          <w:color w:val="000066"/>
        </w:rPr>
        <w:t xml:space="preserve">   </w:t>
      </w:r>
      <w:r w:rsidRPr="00DC410F">
        <w:rPr>
          <w:rFonts w:ascii="Arial" w:hAnsi="Arial" w:cs="Arial"/>
          <w:b/>
          <w:bCs/>
          <w:iCs/>
          <w:color w:val="000066"/>
        </w:rPr>
        <w:t>REV-</w:t>
      </w:r>
      <w:r w:rsidR="00E70ED3">
        <w:rPr>
          <w:rFonts w:ascii="Arial" w:hAnsi="Arial" w:cs="Arial"/>
          <w:b/>
          <w:bCs/>
          <w:iCs/>
          <w:color w:val="000066"/>
        </w:rPr>
        <w:t>0</w:t>
      </w:r>
      <w:r w:rsidRPr="00DC410F">
        <w:rPr>
          <w:rFonts w:ascii="Arial" w:hAnsi="Arial" w:cs="Arial"/>
          <w:b/>
          <w:bCs/>
          <w:iCs/>
          <w:color w:val="000066"/>
        </w:rPr>
        <w:t xml:space="preserve">     </w:t>
      </w:r>
      <w:r w:rsidRPr="00DC410F">
        <w:rPr>
          <w:rFonts w:ascii="Arial" w:hAnsi="Arial" w:cs="Arial"/>
          <w:b/>
          <w:bCs/>
          <w:iCs/>
          <w:color w:val="000066"/>
        </w:rPr>
        <w:tab/>
        <w:t xml:space="preserve">      </w:t>
      </w:r>
      <w:r w:rsidR="005E4B7A">
        <w:rPr>
          <w:rFonts w:ascii="Arial" w:hAnsi="Arial" w:cs="Arial"/>
          <w:b/>
          <w:bCs/>
          <w:iCs/>
          <w:color w:val="000066"/>
        </w:rPr>
        <w:t xml:space="preserve">      </w:t>
      </w:r>
      <w:r w:rsidRPr="00DC410F">
        <w:rPr>
          <w:rFonts w:ascii="Arial" w:hAnsi="Arial" w:cs="Arial"/>
          <w:b/>
          <w:bCs/>
          <w:iCs/>
          <w:color w:val="000066"/>
        </w:rPr>
        <w:t xml:space="preserve">         </w:t>
      </w:r>
      <w:proofErr w:type="gramStart"/>
      <w:r w:rsidR="005E4B7A">
        <w:rPr>
          <w:rFonts w:ascii="Arial" w:hAnsi="Arial" w:cs="Arial"/>
          <w:b/>
          <w:bCs/>
          <w:iCs/>
          <w:color w:val="000066"/>
        </w:rPr>
        <w:t>Septiembre</w:t>
      </w:r>
      <w:proofErr w:type="gramEnd"/>
      <w:r w:rsidR="00946A25" w:rsidRPr="00DC410F">
        <w:rPr>
          <w:rFonts w:ascii="Arial" w:hAnsi="Arial" w:cs="Arial"/>
          <w:b/>
          <w:bCs/>
          <w:iCs/>
          <w:color w:val="000066"/>
        </w:rPr>
        <w:t xml:space="preserve"> </w:t>
      </w:r>
      <w:r w:rsidR="005E4B7A">
        <w:rPr>
          <w:rFonts w:ascii="Arial" w:hAnsi="Arial" w:cs="Arial"/>
          <w:b/>
          <w:bCs/>
          <w:iCs/>
          <w:color w:val="000066"/>
        </w:rPr>
        <w:t>2</w:t>
      </w:r>
      <w:r w:rsidR="00147046">
        <w:rPr>
          <w:rFonts w:ascii="Arial" w:hAnsi="Arial" w:cs="Arial"/>
          <w:b/>
          <w:bCs/>
          <w:iCs/>
          <w:color w:val="000066"/>
        </w:rPr>
        <w:t>7</w:t>
      </w:r>
      <w:r w:rsidRPr="00DC410F">
        <w:rPr>
          <w:rFonts w:ascii="Arial" w:hAnsi="Arial" w:cs="Arial"/>
          <w:b/>
          <w:bCs/>
          <w:iCs/>
          <w:color w:val="000066"/>
        </w:rPr>
        <w:t xml:space="preserve"> de 20</w:t>
      </w:r>
      <w:r w:rsidR="005E4B7A">
        <w:rPr>
          <w:rFonts w:ascii="Arial" w:hAnsi="Arial" w:cs="Arial"/>
          <w:b/>
          <w:bCs/>
          <w:iCs/>
          <w:color w:val="000066"/>
        </w:rPr>
        <w:t>22</w:t>
      </w:r>
    </w:p>
    <w:p w14:paraId="4009D00F" w14:textId="77777777" w:rsidR="00DC410F" w:rsidRPr="00DC410F" w:rsidRDefault="00DC410F" w:rsidP="00946A25">
      <w:pPr>
        <w:jc w:val="both"/>
        <w:rPr>
          <w:rFonts w:ascii="Arial" w:hAnsi="Arial" w:cs="Arial"/>
          <w:b/>
          <w:bCs/>
          <w:iCs/>
          <w:color w:val="000066"/>
        </w:rPr>
      </w:pPr>
    </w:p>
    <w:p w14:paraId="537FAF22" w14:textId="77777777" w:rsidR="00D23413" w:rsidRPr="00D23413" w:rsidRDefault="00946A25" w:rsidP="00946A25">
      <w:pPr>
        <w:pStyle w:val="Ttulo1"/>
        <w:numPr>
          <w:ilvl w:val="0"/>
          <w:numId w:val="2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OBJETIVO</w:t>
      </w:r>
    </w:p>
    <w:p w14:paraId="646E8377" w14:textId="77777777" w:rsidR="00D23413" w:rsidRDefault="00D23413" w:rsidP="00D23413">
      <w:pPr>
        <w:pStyle w:val="Ttulo1"/>
        <w:numPr>
          <w:ilvl w:val="0"/>
          <w:numId w:val="0"/>
        </w:numPr>
        <w:ind w:left="360"/>
        <w:rPr>
          <w:rFonts w:ascii="Arial" w:hAnsi="Arial" w:cs="Arial"/>
          <w:sz w:val="24"/>
        </w:rPr>
      </w:pPr>
    </w:p>
    <w:p w14:paraId="545828F5" w14:textId="2885D906" w:rsidR="00DC410F" w:rsidRPr="002853C3" w:rsidRDefault="00147046" w:rsidP="00957693">
      <w:pPr>
        <w:spacing w:after="200" w:line="276" w:lineRule="auto"/>
        <w:contextualSpacing/>
        <w:jc w:val="both"/>
        <w:rPr>
          <w:rFonts w:ascii="Arial" w:hAnsi="Arial" w:cs="Arial"/>
        </w:rPr>
      </w:pPr>
      <w:r w:rsidRPr="002853C3">
        <w:rPr>
          <w:rFonts w:ascii="Arial" w:hAnsi="Arial" w:cs="Arial"/>
        </w:rPr>
        <w:t xml:space="preserve">Establecer, implementar y mantener el procedimiento seguro para </w:t>
      </w:r>
      <w:r w:rsidR="000C77A8" w:rsidRPr="002853C3">
        <w:rPr>
          <w:rFonts w:ascii="Arial" w:hAnsi="Arial" w:cs="Arial"/>
        </w:rPr>
        <w:t>trabajos con aire de alta presión relacionado con</w:t>
      </w:r>
      <w:r w:rsidRPr="002853C3">
        <w:rPr>
          <w:rFonts w:ascii="Arial" w:hAnsi="Arial" w:cs="Arial"/>
        </w:rPr>
        <w:t xml:space="preserve"> la perforación </w:t>
      </w:r>
      <w:r w:rsidR="000C77A8" w:rsidRPr="002853C3">
        <w:rPr>
          <w:rFonts w:ascii="Arial" w:hAnsi="Arial" w:cs="Arial"/>
        </w:rPr>
        <w:t>RC</w:t>
      </w:r>
      <w:r w:rsidRPr="002853C3">
        <w:rPr>
          <w:rFonts w:ascii="Arial" w:hAnsi="Arial" w:cs="Arial"/>
        </w:rPr>
        <w:t xml:space="preserve"> </w:t>
      </w:r>
      <w:r w:rsidR="000C77A8" w:rsidRPr="002853C3">
        <w:rPr>
          <w:rFonts w:ascii="Arial" w:hAnsi="Arial" w:cs="Arial"/>
        </w:rPr>
        <w:t>con la finalidad de</w:t>
      </w:r>
      <w:r w:rsidRPr="002853C3">
        <w:rPr>
          <w:rFonts w:ascii="Arial" w:hAnsi="Arial" w:cs="Arial"/>
        </w:rPr>
        <w:t xml:space="preserve"> evitar lesiones en los colaboradores que realizan la tarea.</w:t>
      </w:r>
    </w:p>
    <w:p w14:paraId="55281073" w14:textId="77777777" w:rsidR="00DC410F" w:rsidRPr="002853C3" w:rsidRDefault="00DC410F" w:rsidP="00DC410F">
      <w:pPr>
        <w:pStyle w:val="Ttulo1"/>
        <w:numPr>
          <w:ilvl w:val="0"/>
          <w:numId w:val="21"/>
        </w:numPr>
        <w:rPr>
          <w:rFonts w:ascii="Arial" w:hAnsi="Arial" w:cs="Arial"/>
          <w:sz w:val="24"/>
          <w:lang w:val="es-ES_tradnl"/>
        </w:rPr>
      </w:pPr>
      <w:r w:rsidRPr="002853C3">
        <w:rPr>
          <w:rFonts w:ascii="Arial" w:hAnsi="Arial" w:cs="Arial"/>
          <w:sz w:val="24"/>
          <w:lang w:val="es-ES_tradnl"/>
        </w:rPr>
        <w:t>ALCANCE</w:t>
      </w:r>
    </w:p>
    <w:p w14:paraId="4F0132B6" w14:textId="77777777" w:rsidR="00A412E9" w:rsidRPr="002853C3" w:rsidRDefault="00A412E9" w:rsidP="00A412E9">
      <w:pPr>
        <w:jc w:val="both"/>
        <w:rPr>
          <w:rFonts w:ascii="Arial" w:hAnsi="Arial" w:cs="Arial"/>
        </w:rPr>
      </w:pPr>
    </w:p>
    <w:p w14:paraId="2212B958" w14:textId="31E37793" w:rsidR="00946A25" w:rsidRPr="002853C3" w:rsidRDefault="00A412E9" w:rsidP="00F8473F">
      <w:pPr>
        <w:jc w:val="both"/>
        <w:rPr>
          <w:rFonts w:ascii="Arial" w:hAnsi="Arial" w:cs="Arial"/>
          <w:lang w:val="es-CO"/>
        </w:rPr>
      </w:pPr>
      <w:r w:rsidRPr="002853C3">
        <w:rPr>
          <w:rFonts w:ascii="Arial" w:hAnsi="Arial" w:cs="Arial"/>
          <w:lang w:val="es-CO"/>
        </w:rPr>
        <w:t xml:space="preserve">Este procedimiento debe ser de conocimiento y aplicación de todos los </w:t>
      </w:r>
      <w:r w:rsidR="005E4B7A" w:rsidRPr="002853C3">
        <w:rPr>
          <w:rFonts w:ascii="Arial" w:hAnsi="Arial" w:cs="Arial"/>
          <w:lang w:val="es-CO"/>
        </w:rPr>
        <w:t>s</w:t>
      </w:r>
      <w:r w:rsidRPr="002853C3">
        <w:rPr>
          <w:rFonts w:ascii="Arial" w:hAnsi="Arial" w:cs="Arial"/>
          <w:lang w:val="es-CO"/>
        </w:rPr>
        <w:t xml:space="preserve">upervisores, </w:t>
      </w:r>
      <w:r w:rsidR="005E4B7A" w:rsidRPr="002853C3">
        <w:rPr>
          <w:rFonts w:ascii="Arial" w:hAnsi="Arial" w:cs="Arial"/>
          <w:lang w:val="es-CO"/>
        </w:rPr>
        <w:t>p</w:t>
      </w:r>
      <w:r w:rsidRPr="002853C3">
        <w:rPr>
          <w:rFonts w:ascii="Arial" w:hAnsi="Arial" w:cs="Arial"/>
          <w:lang w:val="es-CO"/>
        </w:rPr>
        <w:t>erforista</w:t>
      </w:r>
      <w:r w:rsidR="004A20FA" w:rsidRPr="002853C3">
        <w:rPr>
          <w:rFonts w:ascii="Arial" w:hAnsi="Arial" w:cs="Arial"/>
          <w:lang w:val="es-CO"/>
        </w:rPr>
        <w:t>s</w:t>
      </w:r>
      <w:r w:rsidRPr="002853C3">
        <w:rPr>
          <w:rFonts w:ascii="Arial" w:hAnsi="Arial" w:cs="Arial"/>
          <w:lang w:val="es-CO"/>
        </w:rPr>
        <w:t xml:space="preserve"> y </w:t>
      </w:r>
      <w:r w:rsidR="005E4B7A" w:rsidRPr="002853C3">
        <w:rPr>
          <w:rFonts w:ascii="Arial" w:hAnsi="Arial" w:cs="Arial"/>
          <w:lang w:val="es-CO"/>
        </w:rPr>
        <w:t>a</w:t>
      </w:r>
      <w:r w:rsidR="00053AAE" w:rsidRPr="002853C3">
        <w:rPr>
          <w:rFonts w:ascii="Arial" w:hAnsi="Arial" w:cs="Arial"/>
          <w:lang w:val="es-CO"/>
        </w:rPr>
        <w:t>uxiliares</w:t>
      </w:r>
      <w:r w:rsidR="005A3B90" w:rsidRPr="002853C3">
        <w:rPr>
          <w:rFonts w:ascii="Arial" w:hAnsi="Arial" w:cs="Arial"/>
          <w:lang w:val="es-CO"/>
        </w:rPr>
        <w:t xml:space="preserve"> de </w:t>
      </w:r>
      <w:r w:rsidR="005E4B7A" w:rsidRPr="002853C3">
        <w:rPr>
          <w:rFonts w:ascii="Arial" w:hAnsi="Arial" w:cs="Arial"/>
          <w:lang w:val="es-CO"/>
        </w:rPr>
        <w:t>Kluane Services S.A. de C.V.</w:t>
      </w:r>
      <w:r w:rsidRPr="002853C3">
        <w:rPr>
          <w:rFonts w:ascii="Arial" w:hAnsi="Arial" w:cs="Arial"/>
          <w:lang w:val="es-CO"/>
        </w:rPr>
        <w:t xml:space="preserve"> que realicen esta tarea.</w:t>
      </w:r>
    </w:p>
    <w:p w14:paraId="435D343E" w14:textId="77777777" w:rsidR="00946A25" w:rsidRPr="002853C3" w:rsidRDefault="00946A25" w:rsidP="00F8473F">
      <w:pPr>
        <w:jc w:val="both"/>
        <w:rPr>
          <w:rFonts w:ascii="Arial" w:hAnsi="Arial" w:cs="Arial"/>
          <w:lang w:val="es-CO"/>
        </w:rPr>
      </w:pPr>
    </w:p>
    <w:p w14:paraId="69AA0F1B" w14:textId="77777777" w:rsidR="00A43A97" w:rsidRPr="002853C3" w:rsidRDefault="007E0877" w:rsidP="00DC410F">
      <w:pPr>
        <w:pStyle w:val="Ttulo1"/>
        <w:numPr>
          <w:ilvl w:val="0"/>
          <w:numId w:val="21"/>
        </w:numPr>
        <w:rPr>
          <w:rFonts w:ascii="Arial" w:hAnsi="Arial" w:cs="Arial"/>
          <w:sz w:val="24"/>
          <w:lang w:val="es-ES_tradnl"/>
        </w:rPr>
      </w:pPr>
      <w:r w:rsidRPr="002853C3">
        <w:rPr>
          <w:rFonts w:ascii="Arial" w:hAnsi="Arial" w:cs="Arial"/>
          <w:sz w:val="24"/>
          <w:lang w:val="es-ES_tradnl"/>
        </w:rPr>
        <w:t>RESPONSABLES</w:t>
      </w:r>
    </w:p>
    <w:p w14:paraId="27A6010E" w14:textId="77777777" w:rsidR="00ED0C14" w:rsidRPr="002853C3" w:rsidRDefault="00ED0C14" w:rsidP="006557E3">
      <w:pPr>
        <w:rPr>
          <w:rFonts w:ascii="Arial" w:hAnsi="Arial" w:cs="Arial"/>
          <w:b/>
          <w:lang w:val="es-ES_tradnl"/>
        </w:rPr>
      </w:pPr>
    </w:p>
    <w:p w14:paraId="5DD5F73A" w14:textId="29F7E7F0" w:rsidR="00A412E9" w:rsidRPr="002853C3" w:rsidRDefault="006C7B46" w:rsidP="00A412E9">
      <w:pPr>
        <w:jc w:val="both"/>
        <w:rPr>
          <w:rFonts w:ascii="Arial" w:hAnsi="Arial" w:cs="Arial"/>
        </w:rPr>
      </w:pPr>
      <w:r w:rsidRPr="002853C3">
        <w:rPr>
          <w:rFonts w:ascii="Arial" w:hAnsi="Arial" w:cs="Arial"/>
          <w:b/>
          <w:bCs/>
        </w:rPr>
        <w:t>Coordinador</w:t>
      </w:r>
      <w:r w:rsidR="00DC410F" w:rsidRPr="002853C3">
        <w:rPr>
          <w:rFonts w:ascii="Arial" w:hAnsi="Arial" w:cs="Arial"/>
          <w:b/>
          <w:bCs/>
        </w:rPr>
        <w:t xml:space="preserve"> </w:t>
      </w:r>
      <w:r w:rsidR="00E141D0" w:rsidRPr="002853C3">
        <w:rPr>
          <w:rFonts w:ascii="Arial" w:hAnsi="Arial" w:cs="Arial"/>
          <w:b/>
          <w:bCs/>
        </w:rPr>
        <w:t>HSE</w:t>
      </w:r>
      <w:r w:rsidR="004F76A2" w:rsidRPr="002853C3">
        <w:rPr>
          <w:rFonts w:ascii="Arial" w:hAnsi="Arial" w:cs="Arial"/>
          <w:b/>
          <w:bCs/>
        </w:rPr>
        <w:t>:</w:t>
      </w:r>
      <w:r w:rsidR="00DC410F" w:rsidRPr="002853C3">
        <w:rPr>
          <w:rFonts w:ascii="Arial" w:hAnsi="Arial" w:cs="Arial"/>
        </w:rPr>
        <w:t xml:space="preserve"> </w:t>
      </w:r>
      <w:r w:rsidR="00A412E9" w:rsidRPr="002853C3">
        <w:rPr>
          <w:rFonts w:ascii="Arial" w:hAnsi="Arial" w:cs="Arial"/>
        </w:rPr>
        <w:t>Asesorar en la identificación de peligros, evaluación de riesgos y medidas de control para el buen entendimiento de los contenidos en este documento. Apoyar a la Supervisión</w:t>
      </w:r>
      <w:r w:rsidR="005E4B7A" w:rsidRPr="002853C3">
        <w:rPr>
          <w:rFonts w:ascii="Arial" w:hAnsi="Arial" w:cs="Arial"/>
        </w:rPr>
        <w:t xml:space="preserve"> </w:t>
      </w:r>
      <w:r w:rsidR="00A412E9" w:rsidRPr="002853C3">
        <w:rPr>
          <w:rFonts w:ascii="Arial" w:hAnsi="Arial" w:cs="Arial"/>
        </w:rPr>
        <w:t>respectiva solicitante. Controlar que se cumplan las exigencias indicadas en el presente procedimiento.</w:t>
      </w:r>
    </w:p>
    <w:p w14:paraId="747A5B1C" w14:textId="626E7C1C" w:rsidR="0023315A" w:rsidRPr="002853C3" w:rsidRDefault="0023315A" w:rsidP="00A412E9">
      <w:pPr>
        <w:jc w:val="both"/>
        <w:rPr>
          <w:rFonts w:ascii="Arial" w:hAnsi="Arial" w:cs="Arial"/>
        </w:rPr>
      </w:pPr>
    </w:p>
    <w:p w14:paraId="439C262C" w14:textId="005D2638" w:rsidR="0053132B" w:rsidRPr="002853C3" w:rsidRDefault="0053132B" w:rsidP="00A412E9">
      <w:pPr>
        <w:jc w:val="both"/>
        <w:rPr>
          <w:rFonts w:ascii="Arial" w:hAnsi="Arial" w:cs="Arial"/>
        </w:rPr>
      </w:pPr>
      <w:r w:rsidRPr="002853C3">
        <w:rPr>
          <w:rFonts w:ascii="Arial" w:hAnsi="Arial" w:cs="Arial"/>
          <w:b/>
          <w:bCs/>
        </w:rPr>
        <w:t>Supervisor de operaciones:</w:t>
      </w:r>
      <w:r w:rsidRPr="002853C3">
        <w:rPr>
          <w:rFonts w:ascii="Arial" w:hAnsi="Arial" w:cs="Arial"/>
        </w:rPr>
        <w:t xml:space="preserve"> Gestionar los recursos y garantizar que todas las actividades se lleven a cabo de forma segura, de acuerdo con el procedimiento operativo.</w:t>
      </w:r>
    </w:p>
    <w:p w14:paraId="0C56CB91" w14:textId="77777777" w:rsidR="0053132B" w:rsidRPr="002853C3" w:rsidRDefault="0053132B" w:rsidP="00A412E9">
      <w:pPr>
        <w:jc w:val="both"/>
        <w:rPr>
          <w:rFonts w:ascii="Arial" w:hAnsi="Arial" w:cs="Arial"/>
        </w:rPr>
      </w:pPr>
    </w:p>
    <w:p w14:paraId="2D2084F3" w14:textId="7C3F71A6" w:rsidR="0023315A" w:rsidRPr="002853C3" w:rsidRDefault="0023315A" w:rsidP="0023315A">
      <w:pPr>
        <w:jc w:val="both"/>
        <w:rPr>
          <w:rFonts w:ascii="Arial" w:hAnsi="Arial" w:cs="Arial"/>
        </w:rPr>
      </w:pPr>
      <w:r w:rsidRPr="002853C3">
        <w:rPr>
          <w:rFonts w:ascii="Arial" w:hAnsi="Arial" w:cs="Arial"/>
          <w:b/>
          <w:bCs/>
        </w:rPr>
        <w:t>Supervisor y prevencionistas HSE:</w:t>
      </w:r>
      <w:r w:rsidRPr="002853C3">
        <w:rPr>
          <w:rFonts w:ascii="Arial" w:hAnsi="Arial" w:cs="Arial"/>
        </w:rPr>
        <w:t xml:space="preserve"> </w:t>
      </w:r>
      <w:r w:rsidR="0053132B" w:rsidRPr="002853C3">
        <w:rPr>
          <w:rFonts w:ascii="Arial" w:hAnsi="Arial" w:cs="Arial"/>
        </w:rPr>
        <w:t>E</w:t>
      </w:r>
      <w:r w:rsidRPr="002853C3">
        <w:rPr>
          <w:rFonts w:ascii="Arial" w:hAnsi="Arial" w:cs="Arial"/>
        </w:rPr>
        <w:t>s responsable de verificar el cumplimiento de las acciones descritas en este documento.</w:t>
      </w:r>
    </w:p>
    <w:p w14:paraId="35FCA03D" w14:textId="77777777" w:rsidR="00E141D0" w:rsidRPr="002853C3" w:rsidRDefault="00E141D0" w:rsidP="006557E3">
      <w:pPr>
        <w:rPr>
          <w:rFonts w:ascii="Arial" w:hAnsi="Arial" w:cs="Arial"/>
        </w:rPr>
      </w:pPr>
    </w:p>
    <w:p w14:paraId="379C1070" w14:textId="23896AE7" w:rsidR="00A66643" w:rsidRPr="002853C3" w:rsidRDefault="00DE0D95" w:rsidP="00B04118">
      <w:pPr>
        <w:jc w:val="both"/>
        <w:rPr>
          <w:rFonts w:ascii="Arial" w:hAnsi="Arial" w:cs="Arial"/>
        </w:rPr>
      </w:pPr>
      <w:r w:rsidRPr="002853C3">
        <w:rPr>
          <w:rFonts w:ascii="Arial" w:hAnsi="Arial" w:cs="Arial"/>
          <w:b/>
          <w:bCs/>
        </w:rPr>
        <w:t>Perforista</w:t>
      </w:r>
      <w:r w:rsidR="00A66643" w:rsidRPr="002853C3">
        <w:rPr>
          <w:rFonts w:ascii="Arial" w:hAnsi="Arial" w:cs="Arial"/>
          <w:b/>
          <w:bCs/>
        </w:rPr>
        <w:t>:</w:t>
      </w:r>
      <w:r w:rsidR="00A66643" w:rsidRPr="002853C3">
        <w:rPr>
          <w:rFonts w:ascii="Arial" w:hAnsi="Arial" w:cs="Arial"/>
        </w:rPr>
        <w:t xml:space="preserve"> </w:t>
      </w:r>
      <w:r w:rsidR="00A668B3" w:rsidRPr="002853C3">
        <w:rPr>
          <w:rFonts w:ascii="Arial" w:hAnsi="Arial" w:cs="Arial"/>
        </w:rPr>
        <w:t>E</w:t>
      </w:r>
      <w:r w:rsidR="00A66643" w:rsidRPr="002853C3">
        <w:rPr>
          <w:rFonts w:ascii="Arial" w:hAnsi="Arial" w:cs="Arial"/>
        </w:rPr>
        <w:t>s responsable de:</w:t>
      </w:r>
    </w:p>
    <w:p w14:paraId="792F6F14" w14:textId="77777777" w:rsidR="00DA5E9C" w:rsidRPr="002853C3" w:rsidRDefault="00DA5E9C" w:rsidP="00DA5E9C">
      <w:pPr>
        <w:pStyle w:val="Default"/>
        <w:spacing w:after="13"/>
        <w:rPr>
          <w:rFonts w:ascii="Arial" w:hAnsi="Arial" w:cs="Arial"/>
        </w:rPr>
      </w:pPr>
    </w:p>
    <w:p w14:paraId="2BC53CAA" w14:textId="613AA631" w:rsidR="00DA5E9C" w:rsidRPr="002853C3" w:rsidRDefault="00DA5E9C" w:rsidP="00DA5E9C">
      <w:pPr>
        <w:pStyle w:val="Default"/>
        <w:numPr>
          <w:ilvl w:val="0"/>
          <w:numId w:val="7"/>
        </w:numPr>
        <w:spacing w:after="13"/>
        <w:jc w:val="both"/>
        <w:rPr>
          <w:rFonts w:ascii="Arial" w:hAnsi="Arial" w:cs="Arial"/>
        </w:rPr>
      </w:pPr>
      <w:r w:rsidRPr="002853C3">
        <w:rPr>
          <w:rFonts w:ascii="Arial" w:hAnsi="Arial" w:cs="Arial"/>
        </w:rPr>
        <w:t>Ejecutar la act</w:t>
      </w:r>
      <w:r w:rsidR="005A3B90" w:rsidRPr="002853C3">
        <w:rPr>
          <w:rFonts w:ascii="Arial" w:hAnsi="Arial" w:cs="Arial"/>
        </w:rPr>
        <w:t xml:space="preserve">ividad de </w:t>
      </w:r>
      <w:r w:rsidR="000C77A8" w:rsidRPr="002853C3">
        <w:rPr>
          <w:rFonts w:ascii="Arial" w:hAnsi="Arial" w:cs="Arial"/>
        </w:rPr>
        <w:t xml:space="preserve">trabajos con aire de alta </w:t>
      </w:r>
      <w:r w:rsidR="00484FFD" w:rsidRPr="002853C3">
        <w:rPr>
          <w:rFonts w:ascii="Arial" w:hAnsi="Arial" w:cs="Arial"/>
        </w:rPr>
        <w:t>presión</w:t>
      </w:r>
      <w:r w:rsidRPr="002853C3">
        <w:rPr>
          <w:rFonts w:ascii="Arial" w:hAnsi="Arial" w:cs="Arial"/>
        </w:rPr>
        <w:t xml:space="preserve"> co</w:t>
      </w:r>
      <w:r w:rsidR="005A3B90" w:rsidRPr="002853C3">
        <w:rPr>
          <w:rFonts w:ascii="Arial" w:hAnsi="Arial" w:cs="Arial"/>
        </w:rPr>
        <w:t xml:space="preserve">n sus </w:t>
      </w:r>
      <w:r w:rsidR="00053AAE" w:rsidRPr="002853C3">
        <w:rPr>
          <w:rFonts w:ascii="Arial" w:hAnsi="Arial" w:cs="Arial"/>
        </w:rPr>
        <w:t>auxiliares</w:t>
      </w:r>
      <w:r w:rsidRPr="002853C3">
        <w:rPr>
          <w:rFonts w:ascii="Arial" w:hAnsi="Arial" w:cs="Arial"/>
        </w:rPr>
        <w:t xml:space="preserve">, instruyendo a todas las personas involucradas en el procedimiento. </w:t>
      </w:r>
    </w:p>
    <w:p w14:paraId="48B51CE6" w14:textId="77777777" w:rsidR="00DA5E9C" w:rsidRPr="002853C3" w:rsidRDefault="00DA5E9C" w:rsidP="00DA5E9C">
      <w:pPr>
        <w:pStyle w:val="Default"/>
        <w:numPr>
          <w:ilvl w:val="0"/>
          <w:numId w:val="7"/>
        </w:numPr>
        <w:spacing w:after="13"/>
        <w:jc w:val="both"/>
        <w:rPr>
          <w:rFonts w:ascii="Arial" w:hAnsi="Arial" w:cs="Arial"/>
        </w:rPr>
      </w:pPr>
      <w:r w:rsidRPr="002853C3">
        <w:rPr>
          <w:rFonts w:ascii="Arial" w:hAnsi="Arial" w:cs="Arial"/>
        </w:rPr>
        <w:t xml:space="preserve">Elaborar el ATS (Análisis de trabajo seguro), para el desarrollo de la actividad. </w:t>
      </w:r>
    </w:p>
    <w:p w14:paraId="672286E8" w14:textId="3E291ADF" w:rsidR="00DA5E9C" w:rsidRPr="002853C3" w:rsidRDefault="00A668B3" w:rsidP="00DA5E9C">
      <w:pPr>
        <w:pStyle w:val="Default"/>
        <w:numPr>
          <w:ilvl w:val="0"/>
          <w:numId w:val="7"/>
        </w:numPr>
        <w:jc w:val="both"/>
        <w:rPr>
          <w:rFonts w:ascii="Arial" w:hAnsi="Arial" w:cs="Arial"/>
        </w:rPr>
      </w:pPr>
      <w:r w:rsidRPr="002853C3">
        <w:rPr>
          <w:rFonts w:ascii="Arial" w:hAnsi="Arial" w:cs="Arial"/>
        </w:rPr>
        <w:t xml:space="preserve">Opera el perforador </w:t>
      </w:r>
      <w:r w:rsidR="00DB47BA" w:rsidRPr="002853C3">
        <w:rPr>
          <w:rFonts w:ascii="Arial" w:hAnsi="Arial" w:cs="Arial"/>
        </w:rPr>
        <w:t>SCOUT- RUBBER TRACK MOUNTED RC drill</w:t>
      </w:r>
      <w:r w:rsidRPr="002853C3">
        <w:rPr>
          <w:rFonts w:ascii="Arial" w:hAnsi="Arial" w:cs="Arial"/>
        </w:rPr>
        <w:t xml:space="preserve"> siguiendo todas las reglas de seguridad y procedimientos.</w:t>
      </w:r>
      <w:r w:rsidR="00DA5E9C" w:rsidRPr="002853C3">
        <w:rPr>
          <w:rFonts w:ascii="Arial" w:hAnsi="Arial" w:cs="Arial"/>
        </w:rPr>
        <w:t xml:space="preserve"> </w:t>
      </w:r>
    </w:p>
    <w:p w14:paraId="329E6CF1" w14:textId="77777777" w:rsidR="00A412E9" w:rsidRPr="002853C3" w:rsidRDefault="00A412E9" w:rsidP="00B04118">
      <w:pPr>
        <w:jc w:val="both"/>
        <w:rPr>
          <w:rFonts w:ascii="Arial" w:hAnsi="Arial" w:cs="Arial"/>
          <w:b/>
          <w:bCs/>
          <w:lang w:val="es-CO"/>
        </w:rPr>
      </w:pPr>
    </w:p>
    <w:p w14:paraId="76C17F9E" w14:textId="517575C7" w:rsidR="001F25E8" w:rsidRPr="002853C3" w:rsidRDefault="00AC5E2B" w:rsidP="00C759D5">
      <w:pPr>
        <w:jc w:val="both"/>
        <w:rPr>
          <w:rFonts w:ascii="Arial" w:hAnsi="Arial" w:cs="Arial"/>
        </w:rPr>
      </w:pPr>
      <w:r w:rsidRPr="002853C3">
        <w:rPr>
          <w:rFonts w:ascii="Arial" w:hAnsi="Arial" w:cs="Arial"/>
          <w:b/>
          <w:bCs/>
        </w:rPr>
        <w:t>Auxiliares:</w:t>
      </w:r>
      <w:r w:rsidR="00DC410F" w:rsidRPr="002853C3">
        <w:rPr>
          <w:rFonts w:ascii="Arial" w:hAnsi="Arial" w:cs="Arial"/>
          <w:b/>
          <w:bCs/>
        </w:rPr>
        <w:t xml:space="preserve"> </w:t>
      </w:r>
      <w:r w:rsidR="00C759D5" w:rsidRPr="002853C3">
        <w:rPr>
          <w:rFonts w:ascii="Arial" w:hAnsi="Arial" w:cs="Arial"/>
        </w:rPr>
        <w:t>Ayudar al perforador siguiendo todas las reglas y procedimientos de seguridad.</w:t>
      </w:r>
    </w:p>
    <w:p w14:paraId="2234342D" w14:textId="77777777" w:rsidR="00C759D5" w:rsidRPr="002853C3" w:rsidRDefault="00C759D5" w:rsidP="00C759D5">
      <w:pPr>
        <w:jc w:val="both"/>
        <w:rPr>
          <w:rFonts w:ascii="Arial" w:hAnsi="Arial" w:cs="Arial"/>
          <w:bCs/>
        </w:rPr>
      </w:pPr>
    </w:p>
    <w:p w14:paraId="7849C702" w14:textId="0A56F84C" w:rsidR="00A412E9" w:rsidRPr="002853C3" w:rsidRDefault="00A412E9" w:rsidP="00A412E9">
      <w:pPr>
        <w:jc w:val="both"/>
        <w:rPr>
          <w:rFonts w:ascii="Arial" w:hAnsi="Arial" w:cs="Arial"/>
          <w:bCs/>
        </w:rPr>
      </w:pPr>
      <w:r w:rsidRPr="002853C3">
        <w:rPr>
          <w:rFonts w:ascii="Arial" w:hAnsi="Arial" w:cs="Arial"/>
          <w:bCs/>
        </w:rPr>
        <w:t>Cualquier anomalía en el recurso</w:t>
      </w:r>
      <w:r w:rsidR="005A3B90" w:rsidRPr="002853C3">
        <w:rPr>
          <w:rFonts w:ascii="Arial" w:hAnsi="Arial" w:cs="Arial"/>
          <w:bCs/>
        </w:rPr>
        <w:t>,</w:t>
      </w:r>
      <w:r w:rsidRPr="002853C3">
        <w:rPr>
          <w:rFonts w:ascii="Arial" w:hAnsi="Arial" w:cs="Arial"/>
          <w:bCs/>
        </w:rPr>
        <w:t xml:space="preserve"> material o condición </w:t>
      </w:r>
      <w:r w:rsidR="00C759D5" w:rsidRPr="002853C3">
        <w:rPr>
          <w:rFonts w:ascii="Arial" w:hAnsi="Arial" w:cs="Arial"/>
          <w:bCs/>
        </w:rPr>
        <w:t>Subestándar</w:t>
      </w:r>
      <w:r w:rsidRPr="002853C3">
        <w:rPr>
          <w:rFonts w:ascii="Arial" w:hAnsi="Arial" w:cs="Arial"/>
          <w:bCs/>
        </w:rPr>
        <w:t xml:space="preserve"> que sea detectada se comunicará de forma inmediata al supervisor</w:t>
      </w:r>
      <w:r w:rsidR="0023315A" w:rsidRPr="002853C3">
        <w:rPr>
          <w:rFonts w:ascii="Arial" w:hAnsi="Arial" w:cs="Arial"/>
          <w:bCs/>
        </w:rPr>
        <w:t xml:space="preserve"> </w:t>
      </w:r>
      <w:r w:rsidR="00D23413" w:rsidRPr="002853C3">
        <w:rPr>
          <w:rFonts w:ascii="Arial" w:hAnsi="Arial" w:cs="Arial"/>
          <w:bCs/>
        </w:rPr>
        <w:t>de operaciones</w:t>
      </w:r>
      <w:r w:rsidRPr="002853C3">
        <w:rPr>
          <w:rFonts w:ascii="Arial" w:hAnsi="Arial" w:cs="Arial"/>
          <w:bCs/>
        </w:rPr>
        <w:t>, quien tendrá que tomar las medidas correctivas que el caso demande.</w:t>
      </w:r>
    </w:p>
    <w:p w14:paraId="69EBC25B" w14:textId="77777777" w:rsidR="00C759D5" w:rsidRPr="002853C3" w:rsidRDefault="00C759D5" w:rsidP="00A412E9">
      <w:pPr>
        <w:jc w:val="both"/>
        <w:rPr>
          <w:rFonts w:ascii="Arial" w:hAnsi="Arial" w:cs="Arial"/>
          <w:bCs/>
        </w:rPr>
      </w:pPr>
    </w:p>
    <w:p w14:paraId="487EF5BA" w14:textId="77777777" w:rsidR="00946A25" w:rsidRPr="002853C3" w:rsidRDefault="00946A25" w:rsidP="00A412E9">
      <w:pPr>
        <w:jc w:val="both"/>
        <w:rPr>
          <w:rFonts w:ascii="Arial" w:hAnsi="Arial" w:cs="Arial"/>
          <w:bCs/>
        </w:rPr>
      </w:pPr>
    </w:p>
    <w:p w14:paraId="49A5CE6A" w14:textId="77777777" w:rsidR="00ED0C14" w:rsidRPr="002853C3" w:rsidRDefault="00ED0C14" w:rsidP="00DC410F">
      <w:pPr>
        <w:pStyle w:val="Ttulo1"/>
        <w:numPr>
          <w:ilvl w:val="0"/>
          <w:numId w:val="21"/>
        </w:numPr>
        <w:rPr>
          <w:rFonts w:ascii="Arial" w:hAnsi="Arial" w:cs="Arial"/>
          <w:sz w:val="24"/>
          <w:lang w:val="es-ES_tradnl"/>
        </w:rPr>
      </w:pPr>
      <w:r w:rsidRPr="002853C3">
        <w:rPr>
          <w:rFonts w:ascii="Arial" w:hAnsi="Arial" w:cs="Arial"/>
          <w:sz w:val="24"/>
          <w:lang w:val="es-ES_tradnl"/>
        </w:rPr>
        <w:lastRenderedPageBreak/>
        <w:t>DEFINICIONES</w:t>
      </w:r>
    </w:p>
    <w:p w14:paraId="78EC9D49" w14:textId="77777777" w:rsidR="001F25E8" w:rsidRPr="002853C3" w:rsidRDefault="001F25E8" w:rsidP="001F25E8">
      <w:pPr>
        <w:rPr>
          <w:rFonts w:ascii="Arial" w:hAnsi="Arial" w:cs="Arial"/>
          <w:lang w:val="es-ES_tradnl"/>
        </w:rPr>
      </w:pPr>
    </w:p>
    <w:p w14:paraId="285ADF20" w14:textId="6080FEEE" w:rsidR="006D7666" w:rsidRPr="002853C3" w:rsidRDefault="006D7666" w:rsidP="006D7666">
      <w:pPr>
        <w:jc w:val="both"/>
        <w:rPr>
          <w:rFonts w:ascii="Arial" w:hAnsi="Arial" w:cs="Arial"/>
          <w:bCs/>
        </w:rPr>
      </w:pPr>
      <w:r w:rsidRPr="002853C3">
        <w:rPr>
          <w:rFonts w:ascii="Arial" w:hAnsi="Arial" w:cs="Arial"/>
          <w:b/>
          <w:bCs/>
        </w:rPr>
        <w:t>AT</w:t>
      </w:r>
      <w:r w:rsidR="00650742" w:rsidRPr="002853C3">
        <w:rPr>
          <w:rFonts w:ascii="Arial" w:hAnsi="Arial" w:cs="Arial"/>
          <w:b/>
          <w:bCs/>
        </w:rPr>
        <w:t>S</w:t>
      </w:r>
      <w:r w:rsidRPr="002853C3">
        <w:rPr>
          <w:rFonts w:ascii="Arial" w:hAnsi="Arial" w:cs="Arial"/>
          <w:b/>
          <w:bCs/>
        </w:rPr>
        <w:t>:</w:t>
      </w:r>
      <w:r w:rsidRPr="002853C3">
        <w:rPr>
          <w:rFonts w:ascii="Arial" w:hAnsi="Arial" w:cs="Arial"/>
          <w:bCs/>
        </w:rPr>
        <w:t xml:space="preserve"> Proceso de evaluación y control de riesgos operacionales, cuyo propósito es permitir a todos los trabajadores, identificar y controlar los riesgos que se </w:t>
      </w:r>
      <w:r w:rsidR="007A515C" w:rsidRPr="002853C3">
        <w:rPr>
          <w:rFonts w:ascii="Arial" w:hAnsi="Arial" w:cs="Arial"/>
          <w:bCs/>
        </w:rPr>
        <w:t>presentan ANTES</w:t>
      </w:r>
      <w:r w:rsidRPr="002853C3">
        <w:rPr>
          <w:rFonts w:ascii="Arial" w:hAnsi="Arial" w:cs="Arial"/>
          <w:bCs/>
        </w:rPr>
        <w:t>, DURANTE y DESPUES de cada tarea en el quehacer diario, basado en 5 pasos: Parar, Pensar, Identificar, Planificar y Proceder.</w:t>
      </w:r>
    </w:p>
    <w:p w14:paraId="412E8DCA" w14:textId="77777777" w:rsidR="006D7666" w:rsidRPr="002853C3" w:rsidRDefault="006D7666" w:rsidP="006D7666">
      <w:pPr>
        <w:jc w:val="both"/>
        <w:rPr>
          <w:rFonts w:ascii="Arial" w:hAnsi="Arial" w:cs="Arial"/>
          <w:bCs/>
        </w:rPr>
      </w:pPr>
    </w:p>
    <w:p w14:paraId="32025CF2" w14:textId="77777777" w:rsidR="006D7666" w:rsidRPr="002853C3" w:rsidRDefault="006D7666" w:rsidP="006D7666">
      <w:pPr>
        <w:jc w:val="both"/>
        <w:rPr>
          <w:rFonts w:ascii="Arial" w:hAnsi="Arial" w:cs="Arial"/>
          <w:bCs/>
        </w:rPr>
      </w:pPr>
      <w:r w:rsidRPr="002853C3">
        <w:rPr>
          <w:rFonts w:ascii="Arial" w:hAnsi="Arial" w:cs="Arial"/>
          <w:bCs/>
        </w:rPr>
        <w:t>El análisis de trabajo seguro es una actividad que se debe realizar personalmente el perforista cada vez que se va a inicia turno, para visualizar cuales son los peligros involucrados en la misma.</w:t>
      </w:r>
    </w:p>
    <w:p w14:paraId="1FB46C3C" w14:textId="77777777" w:rsidR="006D7666" w:rsidRPr="002853C3" w:rsidRDefault="006D7666" w:rsidP="006D7666">
      <w:pPr>
        <w:jc w:val="both"/>
        <w:rPr>
          <w:rFonts w:ascii="Arial" w:hAnsi="Arial" w:cs="Arial"/>
          <w:bCs/>
        </w:rPr>
      </w:pPr>
    </w:p>
    <w:p w14:paraId="67A8F5BD" w14:textId="5335EDA4" w:rsidR="006D7666" w:rsidRPr="002853C3" w:rsidRDefault="006D7666" w:rsidP="006D7666">
      <w:pPr>
        <w:jc w:val="both"/>
        <w:rPr>
          <w:rFonts w:ascii="Arial" w:hAnsi="Arial" w:cs="Arial"/>
          <w:bCs/>
        </w:rPr>
      </w:pPr>
      <w:r w:rsidRPr="002853C3">
        <w:rPr>
          <w:rFonts w:ascii="Arial" w:hAnsi="Arial" w:cs="Arial"/>
          <w:b/>
          <w:bCs/>
        </w:rPr>
        <w:t xml:space="preserve">Inspección de plataforma: </w:t>
      </w:r>
      <w:r w:rsidRPr="002853C3">
        <w:rPr>
          <w:rFonts w:ascii="Arial" w:hAnsi="Arial" w:cs="Arial"/>
          <w:bCs/>
        </w:rPr>
        <w:t xml:space="preserve">Proceso de evaluación de riesgos de equipos, herramienta y plataforma de perforación, cuyo propósito es permitir a todos los trabajadores, identificar y validar el buen estado de las herramientas, accesorios y equipos dentro de plataforma, antes y al finalizar la jornada de labores. La inspección de </w:t>
      </w:r>
      <w:r w:rsidR="007A515C" w:rsidRPr="002853C3">
        <w:rPr>
          <w:rFonts w:ascii="Arial" w:hAnsi="Arial" w:cs="Arial"/>
          <w:bCs/>
        </w:rPr>
        <w:t>plataforma</w:t>
      </w:r>
      <w:r w:rsidRPr="002853C3">
        <w:rPr>
          <w:rFonts w:ascii="Arial" w:hAnsi="Arial" w:cs="Arial"/>
          <w:bCs/>
        </w:rPr>
        <w:t xml:space="preserve"> es una actividad que se debe realizar en grupo (por los dos </w:t>
      </w:r>
      <w:r w:rsidR="00053AAE" w:rsidRPr="002853C3">
        <w:rPr>
          <w:rFonts w:ascii="Arial" w:hAnsi="Arial" w:cs="Arial"/>
          <w:bCs/>
        </w:rPr>
        <w:t>auxiliares</w:t>
      </w:r>
      <w:r w:rsidRPr="002853C3">
        <w:rPr>
          <w:rFonts w:ascii="Arial" w:hAnsi="Arial" w:cs="Arial"/>
          <w:bCs/>
        </w:rPr>
        <w:t>), de manera diaria y antes de inicio de labores, con la intención de garantizar el buen estado de los equipos.</w:t>
      </w:r>
    </w:p>
    <w:p w14:paraId="57E8397D" w14:textId="77777777" w:rsidR="006D7666" w:rsidRPr="002853C3" w:rsidRDefault="006D7666" w:rsidP="006D7666">
      <w:pPr>
        <w:jc w:val="both"/>
        <w:rPr>
          <w:rFonts w:ascii="Arial" w:hAnsi="Arial" w:cs="Arial"/>
          <w:bCs/>
        </w:rPr>
      </w:pPr>
    </w:p>
    <w:p w14:paraId="02F2447C" w14:textId="2E27871A" w:rsidR="006D7666" w:rsidRPr="002853C3" w:rsidRDefault="006D7666" w:rsidP="006D7666">
      <w:pPr>
        <w:jc w:val="both"/>
        <w:rPr>
          <w:rFonts w:ascii="Arial" w:hAnsi="Arial" w:cs="Arial"/>
          <w:bCs/>
        </w:rPr>
      </w:pPr>
      <w:r w:rsidRPr="002853C3">
        <w:rPr>
          <w:rFonts w:ascii="Arial" w:hAnsi="Arial" w:cs="Arial"/>
          <w:b/>
          <w:bCs/>
        </w:rPr>
        <w:t xml:space="preserve">Observación de trabajo seguro: </w:t>
      </w:r>
      <w:r w:rsidRPr="002853C3">
        <w:rPr>
          <w:rFonts w:ascii="Arial" w:hAnsi="Arial" w:cs="Arial"/>
          <w:bCs/>
        </w:rPr>
        <w:t>Proceso de evaluación y monitoreo, e</w:t>
      </w:r>
      <w:r w:rsidR="0023315A" w:rsidRPr="002853C3">
        <w:rPr>
          <w:rFonts w:ascii="Arial" w:hAnsi="Arial" w:cs="Arial"/>
          <w:bCs/>
        </w:rPr>
        <w:t>l cual permite que el prevencionista</w:t>
      </w:r>
      <w:r w:rsidRPr="002853C3">
        <w:rPr>
          <w:rFonts w:ascii="Arial" w:hAnsi="Arial" w:cs="Arial"/>
          <w:bCs/>
        </w:rPr>
        <w:t xml:space="preserve"> de </w:t>
      </w:r>
      <w:r w:rsidR="002119DF" w:rsidRPr="002853C3">
        <w:rPr>
          <w:rFonts w:ascii="Arial" w:hAnsi="Arial" w:cs="Arial"/>
          <w:bCs/>
        </w:rPr>
        <w:t>seguridad</w:t>
      </w:r>
      <w:r w:rsidRPr="002853C3">
        <w:rPr>
          <w:rFonts w:ascii="Arial" w:hAnsi="Arial" w:cs="Arial"/>
          <w:bCs/>
        </w:rPr>
        <w:t xml:space="preserve"> constate que el AT</w:t>
      </w:r>
      <w:r w:rsidR="00CE0276" w:rsidRPr="002853C3">
        <w:rPr>
          <w:rFonts w:ascii="Arial" w:hAnsi="Arial" w:cs="Arial"/>
          <w:bCs/>
        </w:rPr>
        <w:t>S</w:t>
      </w:r>
      <w:r w:rsidRPr="002853C3">
        <w:rPr>
          <w:rFonts w:ascii="Arial" w:hAnsi="Arial" w:cs="Arial"/>
          <w:bCs/>
        </w:rPr>
        <w:t xml:space="preserve"> e IP (inspección de plataforma) se estén llevando a cabo en los términos de este escrito.</w:t>
      </w:r>
    </w:p>
    <w:p w14:paraId="2339F4E2" w14:textId="333F6AD8" w:rsidR="006D7666" w:rsidRPr="002853C3" w:rsidRDefault="006D7666" w:rsidP="006D7666">
      <w:pPr>
        <w:jc w:val="both"/>
        <w:rPr>
          <w:rFonts w:ascii="Arial" w:hAnsi="Arial" w:cs="Arial"/>
          <w:bCs/>
        </w:rPr>
      </w:pPr>
      <w:r w:rsidRPr="002853C3">
        <w:rPr>
          <w:rFonts w:ascii="Arial" w:hAnsi="Arial" w:cs="Arial"/>
          <w:bCs/>
        </w:rPr>
        <w:t>La observación de trabajo seguro se estará llevando a cabo de</w:t>
      </w:r>
      <w:r w:rsidR="0023315A" w:rsidRPr="002853C3">
        <w:rPr>
          <w:rFonts w:ascii="Arial" w:hAnsi="Arial" w:cs="Arial"/>
          <w:bCs/>
        </w:rPr>
        <w:t xml:space="preserve"> manera diaria por el </w:t>
      </w:r>
      <w:r w:rsidR="007A515C" w:rsidRPr="002853C3">
        <w:rPr>
          <w:rFonts w:ascii="Arial" w:hAnsi="Arial" w:cs="Arial"/>
          <w:bCs/>
        </w:rPr>
        <w:t>prevencionista HSE</w:t>
      </w:r>
      <w:r w:rsidRPr="002853C3">
        <w:rPr>
          <w:rFonts w:ascii="Arial" w:hAnsi="Arial" w:cs="Arial"/>
          <w:bCs/>
        </w:rPr>
        <w:t xml:space="preserve"> en proyecto con el objetivo de que se valide y cerciore que las medidas de seguridad son claras y son del conocimiento de todo el personal operativo.</w:t>
      </w:r>
    </w:p>
    <w:p w14:paraId="01743F8D" w14:textId="77777777" w:rsidR="006D7666" w:rsidRPr="002853C3" w:rsidRDefault="006D7666" w:rsidP="006D7666">
      <w:pPr>
        <w:jc w:val="both"/>
        <w:rPr>
          <w:rFonts w:ascii="Arial" w:hAnsi="Arial" w:cs="Arial"/>
          <w:bCs/>
        </w:rPr>
      </w:pPr>
    </w:p>
    <w:p w14:paraId="63B6A63D" w14:textId="77777777" w:rsidR="006D7666" w:rsidRPr="002853C3" w:rsidRDefault="006D7666" w:rsidP="006D7666">
      <w:pPr>
        <w:jc w:val="both"/>
        <w:rPr>
          <w:rFonts w:ascii="Arial" w:hAnsi="Arial" w:cs="Arial"/>
          <w:bCs/>
        </w:rPr>
      </w:pPr>
      <w:r w:rsidRPr="002853C3">
        <w:rPr>
          <w:rFonts w:ascii="Arial" w:hAnsi="Arial" w:cs="Arial"/>
          <w:b/>
          <w:bCs/>
        </w:rPr>
        <w:t xml:space="preserve">Charla de 5 minutos: </w:t>
      </w:r>
      <w:r w:rsidRPr="002853C3">
        <w:rPr>
          <w:rFonts w:ascii="Arial" w:hAnsi="Arial" w:cs="Arial"/>
          <w:bCs/>
        </w:rPr>
        <w:t>Charla sobre temas de seguridad básicos y relacionados a las actividades propias de la operación.</w:t>
      </w:r>
    </w:p>
    <w:p w14:paraId="71145DD5" w14:textId="77777777" w:rsidR="00DB3D99" w:rsidRPr="002853C3" w:rsidRDefault="00DB3D99" w:rsidP="001F25E8">
      <w:pPr>
        <w:jc w:val="both"/>
        <w:rPr>
          <w:rFonts w:ascii="Arial" w:hAnsi="Arial" w:cs="Arial"/>
          <w:bCs/>
        </w:rPr>
      </w:pPr>
    </w:p>
    <w:p w14:paraId="303C7078" w14:textId="460EDD7D" w:rsidR="007F4802" w:rsidRPr="002853C3" w:rsidRDefault="001F25E8" w:rsidP="001F25E8">
      <w:pPr>
        <w:jc w:val="both"/>
        <w:rPr>
          <w:rFonts w:ascii="Arial" w:hAnsi="Arial" w:cs="Arial"/>
          <w:bCs/>
        </w:rPr>
      </w:pPr>
      <w:r w:rsidRPr="002853C3">
        <w:rPr>
          <w:rFonts w:ascii="Arial" w:hAnsi="Arial" w:cs="Arial"/>
          <w:b/>
          <w:bCs/>
        </w:rPr>
        <w:t>E.P.P:</w:t>
      </w:r>
      <w:r w:rsidRPr="002853C3">
        <w:rPr>
          <w:rFonts w:ascii="Arial" w:hAnsi="Arial" w:cs="Arial"/>
          <w:bCs/>
        </w:rPr>
        <w:t xml:space="preserve"> Es el “Equipo de Protección Personal” que debe tener cada uno de los miembros del personal involucrado en el proceso, y que debe ser el adecuado para el tipo de tarea que va a realizar. Por ejemplo: casco, gafas de seguridad, protectores auditivos, overol, guantes, botas de seguridad.</w:t>
      </w:r>
    </w:p>
    <w:p w14:paraId="14CE1F1F" w14:textId="77777777" w:rsidR="007F4802" w:rsidRPr="002853C3" w:rsidRDefault="007F4802" w:rsidP="001F25E8">
      <w:pPr>
        <w:jc w:val="both"/>
        <w:rPr>
          <w:rFonts w:ascii="Arial" w:hAnsi="Arial" w:cs="Arial"/>
          <w:bCs/>
        </w:rPr>
      </w:pPr>
    </w:p>
    <w:p w14:paraId="5DF808C3" w14:textId="77777777" w:rsidR="00C759D5" w:rsidRPr="002853C3" w:rsidRDefault="00C759D5" w:rsidP="001F25E8">
      <w:pPr>
        <w:jc w:val="both"/>
        <w:rPr>
          <w:rFonts w:ascii="Arial" w:hAnsi="Arial" w:cs="Arial"/>
          <w:bCs/>
        </w:rPr>
      </w:pPr>
    </w:p>
    <w:p w14:paraId="47F2A6B6" w14:textId="169FC521" w:rsidR="006557E3" w:rsidRPr="002853C3" w:rsidRDefault="00E240D4" w:rsidP="00E240D4">
      <w:pPr>
        <w:pStyle w:val="Ttulo1"/>
        <w:numPr>
          <w:ilvl w:val="0"/>
          <w:numId w:val="21"/>
        </w:numPr>
        <w:rPr>
          <w:rFonts w:ascii="Arial" w:hAnsi="Arial" w:cs="Arial"/>
          <w:sz w:val="24"/>
          <w:lang w:val="es-ES_tradnl"/>
        </w:rPr>
      </w:pPr>
      <w:r w:rsidRPr="002853C3">
        <w:rPr>
          <w:rFonts w:ascii="Arial" w:hAnsi="Arial" w:cs="Arial"/>
          <w:sz w:val="24"/>
          <w:lang w:val="es-ES_tradnl"/>
        </w:rPr>
        <w:t>DESARROLLO</w:t>
      </w:r>
      <w:r w:rsidR="004748F4" w:rsidRPr="002853C3">
        <w:rPr>
          <w:rFonts w:ascii="Arial" w:hAnsi="Arial" w:cs="Arial"/>
          <w:sz w:val="24"/>
          <w:lang w:val="es-ES_tradnl"/>
        </w:rPr>
        <w:t xml:space="preserve"> </w:t>
      </w:r>
    </w:p>
    <w:p w14:paraId="3444E058" w14:textId="77777777" w:rsidR="001A69F7" w:rsidRPr="002853C3" w:rsidRDefault="001A69F7" w:rsidP="00326AFD">
      <w:pPr>
        <w:jc w:val="both"/>
        <w:rPr>
          <w:rFonts w:ascii="Arial" w:hAnsi="Arial" w:cs="Arial"/>
          <w:lang w:val="es-CO"/>
        </w:rPr>
      </w:pPr>
    </w:p>
    <w:p w14:paraId="7F8563C6" w14:textId="7E5126A4" w:rsidR="001A7AA3" w:rsidRPr="002853C3" w:rsidRDefault="001A7AA3" w:rsidP="00754A51">
      <w:pPr>
        <w:pStyle w:val="Ttulo1"/>
        <w:numPr>
          <w:ilvl w:val="1"/>
          <w:numId w:val="36"/>
        </w:numPr>
        <w:rPr>
          <w:rFonts w:ascii="Arial" w:hAnsi="Arial" w:cs="Arial"/>
          <w:sz w:val="24"/>
          <w:lang w:val="es-ES_tradnl"/>
        </w:rPr>
      </w:pPr>
      <w:r w:rsidRPr="002853C3">
        <w:rPr>
          <w:rFonts w:ascii="Arial" w:hAnsi="Arial" w:cs="Arial"/>
          <w:sz w:val="24"/>
          <w:lang w:val="es-ES_tradnl"/>
        </w:rPr>
        <w:t>Los sistemas de aire comprimido pueden comprender</w:t>
      </w:r>
    </w:p>
    <w:p w14:paraId="3B5193C6" w14:textId="77777777" w:rsidR="001A7AA3" w:rsidRPr="002853C3" w:rsidRDefault="001A7AA3" w:rsidP="001A7AA3">
      <w:pPr>
        <w:ind w:left="720"/>
        <w:contextualSpacing/>
        <w:jc w:val="both"/>
        <w:rPr>
          <w:rFonts w:ascii="Arial" w:eastAsia="Calibri" w:hAnsi="Arial" w:cs="Arial"/>
          <w:lang w:val="es-CO" w:eastAsia="en-US"/>
        </w:rPr>
      </w:pPr>
    </w:p>
    <w:p w14:paraId="439EDBAF" w14:textId="4AC9DC7A" w:rsidR="001A7AA3" w:rsidRPr="002853C3" w:rsidRDefault="001A7AA3" w:rsidP="000C77A8">
      <w:pPr>
        <w:pStyle w:val="Prrafodelista"/>
        <w:numPr>
          <w:ilvl w:val="0"/>
          <w:numId w:val="37"/>
        </w:numPr>
        <w:contextualSpacing/>
        <w:jc w:val="both"/>
        <w:rPr>
          <w:rFonts w:ascii="Arial" w:eastAsia="Calibri" w:hAnsi="Arial" w:cs="Arial"/>
          <w:lang w:val="es-CO" w:eastAsia="en-US"/>
        </w:rPr>
      </w:pPr>
      <w:r w:rsidRPr="002853C3">
        <w:rPr>
          <w:rFonts w:ascii="Arial" w:eastAsia="Calibri" w:hAnsi="Arial" w:cs="Arial"/>
          <w:lang w:val="es-CO" w:eastAsia="en-US"/>
        </w:rPr>
        <w:t>Compresores</w:t>
      </w:r>
      <w:r w:rsidR="00DB47BA" w:rsidRPr="002853C3">
        <w:rPr>
          <w:rFonts w:ascii="Arial" w:eastAsia="Calibri" w:hAnsi="Arial" w:cs="Arial"/>
          <w:lang w:val="es-CO" w:eastAsia="en-US"/>
        </w:rPr>
        <w:t xml:space="preserve">, </w:t>
      </w:r>
      <w:proofErr w:type="spellStart"/>
      <w:r w:rsidR="00DB47BA" w:rsidRPr="002853C3">
        <w:rPr>
          <w:rFonts w:ascii="Arial" w:eastAsia="Calibri" w:hAnsi="Arial" w:cs="Arial"/>
          <w:lang w:val="es-CO" w:eastAsia="en-US"/>
        </w:rPr>
        <w:t>booster</w:t>
      </w:r>
      <w:proofErr w:type="spellEnd"/>
      <w:r w:rsidRPr="002853C3">
        <w:rPr>
          <w:rFonts w:ascii="Arial" w:eastAsia="Calibri" w:hAnsi="Arial" w:cs="Arial"/>
          <w:lang w:val="es-CO" w:eastAsia="en-US"/>
        </w:rPr>
        <w:t xml:space="preserve"> y mangueras asociadas</w:t>
      </w:r>
    </w:p>
    <w:p w14:paraId="405EB0BA" w14:textId="77777777" w:rsidR="001A7AA3" w:rsidRPr="002853C3" w:rsidRDefault="001A7AA3" w:rsidP="000C77A8">
      <w:pPr>
        <w:pStyle w:val="Prrafodelista"/>
        <w:numPr>
          <w:ilvl w:val="0"/>
          <w:numId w:val="37"/>
        </w:numPr>
        <w:contextualSpacing/>
        <w:jc w:val="both"/>
        <w:rPr>
          <w:rFonts w:ascii="Arial" w:eastAsia="Calibri" w:hAnsi="Arial" w:cs="Arial"/>
          <w:lang w:val="es-CO" w:eastAsia="en-US"/>
        </w:rPr>
      </w:pPr>
      <w:r w:rsidRPr="002853C3">
        <w:rPr>
          <w:rFonts w:ascii="Arial" w:eastAsia="Calibri" w:hAnsi="Arial" w:cs="Arial"/>
          <w:lang w:val="es-CO" w:eastAsia="en-US"/>
        </w:rPr>
        <w:t>Mangueras de muestra</w:t>
      </w:r>
    </w:p>
    <w:p w14:paraId="0BAE957B" w14:textId="77777777" w:rsidR="001A7AA3" w:rsidRPr="002853C3" w:rsidRDefault="001A7AA3" w:rsidP="000C77A8">
      <w:pPr>
        <w:pStyle w:val="Prrafodelista"/>
        <w:numPr>
          <w:ilvl w:val="0"/>
          <w:numId w:val="37"/>
        </w:numPr>
        <w:contextualSpacing/>
        <w:jc w:val="both"/>
        <w:rPr>
          <w:rFonts w:ascii="Arial" w:eastAsia="Calibri" w:hAnsi="Arial" w:cs="Arial"/>
          <w:lang w:val="es-CO" w:eastAsia="en-US"/>
        </w:rPr>
      </w:pPr>
      <w:r w:rsidRPr="002853C3">
        <w:rPr>
          <w:rFonts w:ascii="Arial" w:eastAsia="Calibri" w:hAnsi="Arial" w:cs="Arial"/>
          <w:lang w:val="es-CO" w:eastAsia="en-US"/>
        </w:rPr>
        <w:lastRenderedPageBreak/>
        <w:t>Ciclones de muestra</w:t>
      </w:r>
    </w:p>
    <w:p w14:paraId="43A95538" w14:textId="77777777" w:rsidR="001A7AA3" w:rsidRPr="002853C3" w:rsidRDefault="001A7AA3" w:rsidP="000C77A8">
      <w:pPr>
        <w:pStyle w:val="Prrafodelista"/>
        <w:numPr>
          <w:ilvl w:val="0"/>
          <w:numId w:val="37"/>
        </w:numPr>
        <w:contextualSpacing/>
        <w:jc w:val="both"/>
        <w:rPr>
          <w:rFonts w:ascii="Arial" w:eastAsia="Calibri" w:hAnsi="Arial" w:cs="Arial"/>
          <w:lang w:val="es-CO" w:eastAsia="en-US"/>
        </w:rPr>
      </w:pPr>
      <w:r w:rsidRPr="002853C3">
        <w:rPr>
          <w:rFonts w:ascii="Arial" w:eastAsia="Calibri" w:hAnsi="Arial" w:cs="Arial"/>
          <w:lang w:val="es-CO" w:eastAsia="en-US"/>
        </w:rPr>
        <w:t>Barras de perforación, brocas y martillos</w:t>
      </w:r>
    </w:p>
    <w:p w14:paraId="25303CB8" w14:textId="3F6ECA55" w:rsidR="001A7AA3" w:rsidRPr="002853C3" w:rsidRDefault="001A7AA3" w:rsidP="001A7AA3">
      <w:pPr>
        <w:pStyle w:val="Prrafodelista"/>
        <w:numPr>
          <w:ilvl w:val="0"/>
          <w:numId w:val="37"/>
        </w:numPr>
        <w:contextualSpacing/>
        <w:jc w:val="both"/>
        <w:rPr>
          <w:rFonts w:ascii="Arial" w:eastAsia="Calibri" w:hAnsi="Arial" w:cs="Arial"/>
          <w:lang w:val="es-CO" w:eastAsia="en-US"/>
        </w:rPr>
      </w:pPr>
      <w:r w:rsidRPr="002853C3">
        <w:rPr>
          <w:rFonts w:ascii="Arial" w:eastAsia="Calibri" w:hAnsi="Arial" w:cs="Arial"/>
          <w:lang w:val="es-CO" w:eastAsia="en-US"/>
        </w:rPr>
        <w:t>Mangueras de aire utilizadas para la limpieza</w:t>
      </w:r>
    </w:p>
    <w:p w14:paraId="46961444" w14:textId="77777777" w:rsidR="001A7AA3" w:rsidRPr="002853C3" w:rsidRDefault="001A7AA3" w:rsidP="001A7AA3">
      <w:pPr>
        <w:contextualSpacing/>
        <w:jc w:val="both"/>
        <w:rPr>
          <w:rFonts w:ascii="Arial" w:eastAsia="Calibri" w:hAnsi="Arial" w:cs="Arial"/>
          <w:b/>
          <w:lang w:val="es-CO" w:eastAsia="en-US"/>
        </w:rPr>
      </w:pPr>
    </w:p>
    <w:p w14:paraId="0694621A" w14:textId="4F14C814" w:rsidR="001A7AA3" w:rsidRPr="002853C3" w:rsidRDefault="001A7AA3" w:rsidP="00754A51">
      <w:pPr>
        <w:pStyle w:val="Prrafodelista"/>
        <w:numPr>
          <w:ilvl w:val="1"/>
          <w:numId w:val="36"/>
        </w:numPr>
        <w:contextualSpacing/>
        <w:jc w:val="both"/>
        <w:rPr>
          <w:rFonts w:ascii="Arial" w:eastAsia="Calibri" w:hAnsi="Arial" w:cs="Arial"/>
          <w:b/>
          <w:lang w:val="es-CO" w:eastAsia="en-US"/>
        </w:rPr>
      </w:pPr>
      <w:r w:rsidRPr="002853C3">
        <w:rPr>
          <w:rFonts w:ascii="Arial" w:eastAsia="Calibri" w:hAnsi="Arial" w:cs="Arial"/>
          <w:b/>
          <w:lang w:val="es-CO" w:eastAsia="en-US"/>
        </w:rPr>
        <w:t>Factores de riesgo directos</w:t>
      </w:r>
    </w:p>
    <w:p w14:paraId="05843A6B" w14:textId="77777777" w:rsidR="001A7AA3" w:rsidRPr="002853C3" w:rsidRDefault="001A7AA3" w:rsidP="001A7AA3">
      <w:pPr>
        <w:contextualSpacing/>
        <w:jc w:val="both"/>
        <w:rPr>
          <w:rFonts w:ascii="Arial" w:eastAsia="Calibri" w:hAnsi="Arial" w:cs="Arial"/>
          <w:lang w:val="es-CO" w:eastAsia="en-US"/>
        </w:rPr>
      </w:pPr>
    </w:p>
    <w:p w14:paraId="71CE213C" w14:textId="2C223778" w:rsidR="001A7AA3" w:rsidRPr="002853C3" w:rsidRDefault="001A7AA3" w:rsidP="001A7AA3">
      <w:pPr>
        <w:pStyle w:val="Prrafodelista"/>
        <w:numPr>
          <w:ilvl w:val="0"/>
          <w:numId w:val="38"/>
        </w:numPr>
        <w:contextualSpacing/>
        <w:jc w:val="both"/>
        <w:rPr>
          <w:rFonts w:ascii="Arial" w:eastAsia="Calibri" w:hAnsi="Arial" w:cs="Arial"/>
          <w:lang w:val="es-CO" w:eastAsia="en-US"/>
        </w:rPr>
      </w:pPr>
      <w:r w:rsidRPr="002853C3">
        <w:rPr>
          <w:rFonts w:ascii="Arial" w:eastAsia="Calibri" w:hAnsi="Arial" w:cs="Arial"/>
          <w:lang w:val="es-CO" w:eastAsia="en-US"/>
        </w:rPr>
        <w:t xml:space="preserve">Liberación </w:t>
      </w:r>
      <w:r w:rsidR="000C77A8" w:rsidRPr="002853C3">
        <w:rPr>
          <w:rFonts w:ascii="Arial" w:eastAsia="Calibri" w:hAnsi="Arial" w:cs="Arial"/>
          <w:lang w:val="es-CO" w:eastAsia="en-US"/>
        </w:rPr>
        <w:t>descontrolada</w:t>
      </w:r>
      <w:r w:rsidRPr="002853C3">
        <w:rPr>
          <w:rFonts w:ascii="Arial" w:eastAsia="Calibri" w:hAnsi="Arial" w:cs="Arial"/>
          <w:lang w:val="es-CO" w:eastAsia="en-US"/>
        </w:rPr>
        <w:t xml:space="preserve"> de aire a alta presión</w:t>
      </w:r>
    </w:p>
    <w:p w14:paraId="0BDDEE7D" w14:textId="77777777" w:rsidR="001A7AA3" w:rsidRPr="002853C3" w:rsidRDefault="001A7AA3" w:rsidP="001A7AA3">
      <w:pPr>
        <w:contextualSpacing/>
        <w:jc w:val="both"/>
        <w:rPr>
          <w:rFonts w:ascii="Arial" w:eastAsia="Calibri" w:hAnsi="Arial" w:cs="Arial"/>
          <w:b/>
          <w:lang w:val="es-CO" w:eastAsia="en-US"/>
        </w:rPr>
      </w:pPr>
    </w:p>
    <w:p w14:paraId="5C12F645" w14:textId="46A5BADE" w:rsidR="001A7AA3" w:rsidRPr="002853C3" w:rsidRDefault="001A7AA3" w:rsidP="00754A51">
      <w:pPr>
        <w:pStyle w:val="Prrafodelista"/>
        <w:numPr>
          <w:ilvl w:val="1"/>
          <w:numId w:val="36"/>
        </w:numPr>
        <w:contextualSpacing/>
        <w:jc w:val="both"/>
        <w:rPr>
          <w:rFonts w:ascii="Arial" w:eastAsia="Calibri" w:hAnsi="Arial" w:cs="Arial"/>
          <w:b/>
          <w:lang w:val="es-CO" w:eastAsia="en-US"/>
        </w:rPr>
      </w:pPr>
      <w:r w:rsidRPr="002853C3">
        <w:rPr>
          <w:rFonts w:ascii="Arial" w:eastAsia="Calibri" w:hAnsi="Arial" w:cs="Arial"/>
          <w:b/>
          <w:lang w:val="es-CO" w:eastAsia="en-US"/>
        </w:rPr>
        <w:t>Factores de riesgo que contribuyen</w:t>
      </w:r>
    </w:p>
    <w:p w14:paraId="5E7E8C22" w14:textId="77777777" w:rsidR="001A7AA3" w:rsidRPr="002853C3" w:rsidRDefault="001A7AA3" w:rsidP="001A7AA3">
      <w:pPr>
        <w:contextualSpacing/>
        <w:jc w:val="both"/>
        <w:rPr>
          <w:rFonts w:ascii="Arial" w:eastAsia="Calibri" w:hAnsi="Arial" w:cs="Arial"/>
          <w:b/>
          <w:lang w:val="es-CO" w:eastAsia="en-US"/>
        </w:rPr>
      </w:pPr>
    </w:p>
    <w:p w14:paraId="37D2D0BD" w14:textId="77777777" w:rsidR="001A7AA3" w:rsidRPr="002853C3" w:rsidRDefault="001A7AA3" w:rsidP="00975EE7">
      <w:pPr>
        <w:pStyle w:val="Prrafodelista"/>
        <w:numPr>
          <w:ilvl w:val="0"/>
          <w:numId w:val="38"/>
        </w:numPr>
        <w:contextualSpacing/>
        <w:jc w:val="both"/>
        <w:rPr>
          <w:rFonts w:ascii="Arial" w:eastAsia="Calibri" w:hAnsi="Arial" w:cs="Arial"/>
          <w:lang w:val="es-CO" w:eastAsia="en-US"/>
        </w:rPr>
      </w:pPr>
      <w:r w:rsidRPr="002853C3">
        <w:rPr>
          <w:rFonts w:ascii="Arial" w:eastAsia="Calibri" w:hAnsi="Arial" w:cs="Arial"/>
          <w:lang w:val="es-CO" w:eastAsia="en-US"/>
        </w:rPr>
        <w:t>Mangueras, acoplamientos y líneas de aire que no son adecuados para el sistema de aire comprimido</w:t>
      </w:r>
    </w:p>
    <w:p w14:paraId="2D9EBB14" w14:textId="11CA3C6F" w:rsidR="001A7AA3" w:rsidRPr="002853C3" w:rsidRDefault="001A7AA3" w:rsidP="00975EE7">
      <w:pPr>
        <w:pStyle w:val="Prrafodelista"/>
        <w:numPr>
          <w:ilvl w:val="0"/>
          <w:numId w:val="38"/>
        </w:numPr>
        <w:contextualSpacing/>
        <w:jc w:val="both"/>
        <w:rPr>
          <w:rFonts w:ascii="Arial" w:eastAsia="Calibri" w:hAnsi="Arial" w:cs="Arial"/>
          <w:lang w:val="es-CO" w:eastAsia="en-US"/>
        </w:rPr>
      </w:pPr>
      <w:r w:rsidRPr="002853C3">
        <w:rPr>
          <w:rFonts w:ascii="Arial" w:eastAsia="Calibri" w:hAnsi="Arial" w:cs="Arial"/>
          <w:lang w:val="es-CO" w:eastAsia="en-US"/>
        </w:rPr>
        <w:t>Integridad de mangueras, acopl</w:t>
      </w:r>
      <w:r w:rsidR="00484FFD" w:rsidRPr="002853C3">
        <w:rPr>
          <w:rFonts w:ascii="Arial" w:eastAsia="Calibri" w:hAnsi="Arial" w:cs="Arial"/>
          <w:lang w:val="es-CO" w:eastAsia="en-US"/>
        </w:rPr>
        <w:t>es, empaques</w:t>
      </w:r>
      <w:r w:rsidRPr="002853C3">
        <w:rPr>
          <w:rFonts w:ascii="Arial" w:eastAsia="Calibri" w:hAnsi="Arial" w:cs="Arial"/>
          <w:lang w:val="es-CO" w:eastAsia="en-US"/>
        </w:rPr>
        <w:t xml:space="preserve"> y líneas de aire</w:t>
      </w:r>
    </w:p>
    <w:p w14:paraId="3D7BAEA1" w14:textId="77777777" w:rsidR="001A7AA3" w:rsidRPr="002853C3" w:rsidRDefault="001A7AA3" w:rsidP="00975EE7">
      <w:pPr>
        <w:pStyle w:val="Prrafodelista"/>
        <w:numPr>
          <w:ilvl w:val="0"/>
          <w:numId w:val="38"/>
        </w:numPr>
        <w:contextualSpacing/>
        <w:jc w:val="both"/>
        <w:rPr>
          <w:rFonts w:ascii="Arial" w:eastAsia="Calibri" w:hAnsi="Arial" w:cs="Arial"/>
          <w:lang w:val="es-CO" w:eastAsia="en-US"/>
        </w:rPr>
      </w:pPr>
      <w:r w:rsidRPr="002853C3">
        <w:rPr>
          <w:rFonts w:ascii="Arial" w:eastAsia="Calibri" w:hAnsi="Arial" w:cs="Arial"/>
          <w:lang w:val="es-CO" w:eastAsia="en-US"/>
        </w:rPr>
        <w:t>Bloqueos dentro del sistema de aire comprimido</w:t>
      </w:r>
    </w:p>
    <w:p w14:paraId="4CE73173" w14:textId="77777777" w:rsidR="001A7AA3" w:rsidRPr="002853C3" w:rsidRDefault="001A7AA3" w:rsidP="00975EE7">
      <w:pPr>
        <w:pStyle w:val="Prrafodelista"/>
        <w:numPr>
          <w:ilvl w:val="0"/>
          <w:numId w:val="38"/>
        </w:numPr>
        <w:contextualSpacing/>
        <w:jc w:val="both"/>
        <w:rPr>
          <w:rFonts w:ascii="Arial" w:eastAsia="Calibri" w:hAnsi="Arial" w:cs="Arial"/>
          <w:lang w:val="es-CO" w:eastAsia="en-US"/>
        </w:rPr>
      </w:pPr>
      <w:r w:rsidRPr="002853C3">
        <w:rPr>
          <w:rFonts w:ascii="Arial" w:eastAsia="Calibri" w:hAnsi="Arial" w:cs="Arial"/>
          <w:lang w:val="es-CO" w:eastAsia="en-US"/>
        </w:rPr>
        <w:t>Ausencia o insuficiencia de las restricciones de mangueras</w:t>
      </w:r>
    </w:p>
    <w:p w14:paraId="5C60F63F" w14:textId="77777777" w:rsidR="001A7AA3" w:rsidRPr="002853C3" w:rsidRDefault="001A7AA3" w:rsidP="00975EE7">
      <w:pPr>
        <w:pStyle w:val="Prrafodelista"/>
        <w:numPr>
          <w:ilvl w:val="0"/>
          <w:numId w:val="38"/>
        </w:numPr>
        <w:contextualSpacing/>
        <w:jc w:val="both"/>
        <w:rPr>
          <w:rFonts w:ascii="Arial" w:eastAsia="Calibri" w:hAnsi="Arial" w:cs="Arial"/>
          <w:lang w:val="es-CO" w:eastAsia="en-US"/>
        </w:rPr>
      </w:pPr>
      <w:r w:rsidRPr="002853C3">
        <w:rPr>
          <w:rFonts w:ascii="Arial" w:eastAsia="Calibri" w:hAnsi="Arial" w:cs="Arial"/>
          <w:lang w:val="es-CO" w:eastAsia="en-US"/>
        </w:rPr>
        <w:t>Material en la corriente de aire</w:t>
      </w:r>
    </w:p>
    <w:p w14:paraId="0ED3B731" w14:textId="77777777" w:rsidR="001A7AA3" w:rsidRPr="002853C3" w:rsidRDefault="001A7AA3" w:rsidP="00975EE7">
      <w:pPr>
        <w:pStyle w:val="Prrafodelista"/>
        <w:numPr>
          <w:ilvl w:val="0"/>
          <w:numId w:val="38"/>
        </w:numPr>
        <w:contextualSpacing/>
        <w:jc w:val="both"/>
        <w:rPr>
          <w:rFonts w:ascii="Arial" w:eastAsia="Calibri" w:hAnsi="Arial" w:cs="Arial"/>
          <w:lang w:val="es-CO" w:eastAsia="en-US"/>
        </w:rPr>
      </w:pPr>
      <w:r w:rsidRPr="002853C3">
        <w:rPr>
          <w:rFonts w:ascii="Arial" w:eastAsia="Calibri" w:hAnsi="Arial" w:cs="Arial"/>
          <w:lang w:val="es-CO" w:eastAsia="en-US"/>
        </w:rPr>
        <w:t>Proximidad del personal</w:t>
      </w:r>
    </w:p>
    <w:p w14:paraId="65712DCF" w14:textId="364BACBF" w:rsidR="001A7AA3" w:rsidRPr="002853C3" w:rsidRDefault="001A7AA3" w:rsidP="001A7AA3">
      <w:pPr>
        <w:pStyle w:val="Prrafodelista"/>
        <w:numPr>
          <w:ilvl w:val="0"/>
          <w:numId w:val="38"/>
        </w:numPr>
        <w:contextualSpacing/>
        <w:jc w:val="both"/>
        <w:rPr>
          <w:rFonts w:ascii="Arial" w:eastAsia="Calibri" w:hAnsi="Arial" w:cs="Arial"/>
          <w:lang w:val="es-CO" w:eastAsia="en-US"/>
        </w:rPr>
      </w:pPr>
      <w:r w:rsidRPr="002853C3">
        <w:rPr>
          <w:rFonts w:ascii="Arial" w:eastAsia="Calibri" w:hAnsi="Arial" w:cs="Arial"/>
          <w:lang w:val="es-CO" w:eastAsia="en-US"/>
        </w:rPr>
        <w:t>Uso indebido del aire comprimido</w:t>
      </w:r>
    </w:p>
    <w:p w14:paraId="41F74E84" w14:textId="77777777" w:rsidR="001A7AA3" w:rsidRPr="002853C3" w:rsidRDefault="001A7AA3" w:rsidP="001A7AA3">
      <w:pPr>
        <w:contextualSpacing/>
        <w:jc w:val="both"/>
        <w:rPr>
          <w:rFonts w:ascii="Arial" w:eastAsia="Calibri" w:hAnsi="Arial" w:cs="Arial"/>
          <w:b/>
          <w:lang w:val="es-CO" w:eastAsia="en-US"/>
        </w:rPr>
      </w:pPr>
    </w:p>
    <w:p w14:paraId="478C0282" w14:textId="1E6FB0DA" w:rsidR="001A7AA3" w:rsidRPr="002853C3" w:rsidRDefault="001A7AA3" w:rsidP="00754A51">
      <w:pPr>
        <w:pStyle w:val="Prrafodelista"/>
        <w:numPr>
          <w:ilvl w:val="1"/>
          <w:numId w:val="36"/>
        </w:numPr>
        <w:contextualSpacing/>
        <w:jc w:val="both"/>
        <w:rPr>
          <w:rFonts w:ascii="Arial" w:eastAsia="Calibri" w:hAnsi="Arial" w:cs="Arial"/>
          <w:b/>
          <w:lang w:val="es-CO" w:eastAsia="en-US"/>
        </w:rPr>
      </w:pPr>
      <w:r w:rsidRPr="002853C3">
        <w:rPr>
          <w:rFonts w:ascii="Arial" w:eastAsia="Calibri" w:hAnsi="Arial" w:cs="Arial"/>
          <w:b/>
          <w:lang w:val="es-CO" w:eastAsia="en-US"/>
        </w:rPr>
        <w:t>Controles de riesgos</w:t>
      </w:r>
    </w:p>
    <w:p w14:paraId="614905EC" w14:textId="77777777" w:rsidR="001A7AA3" w:rsidRPr="002853C3" w:rsidRDefault="001A7AA3" w:rsidP="001A7AA3">
      <w:pPr>
        <w:contextualSpacing/>
        <w:jc w:val="both"/>
        <w:rPr>
          <w:rFonts w:ascii="Arial" w:eastAsia="Calibri" w:hAnsi="Arial" w:cs="Arial"/>
          <w:b/>
          <w:lang w:val="es-CO" w:eastAsia="en-US"/>
        </w:rPr>
      </w:pPr>
    </w:p>
    <w:p w14:paraId="497520A0" w14:textId="77777777" w:rsidR="001A7AA3" w:rsidRPr="002853C3" w:rsidRDefault="001A7AA3" w:rsidP="00975EE7">
      <w:pPr>
        <w:pStyle w:val="Prrafodelista"/>
        <w:numPr>
          <w:ilvl w:val="0"/>
          <w:numId w:val="39"/>
        </w:numPr>
        <w:contextualSpacing/>
        <w:jc w:val="both"/>
        <w:rPr>
          <w:rFonts w:ascii="Arial" w:eastAsia="Calibri" w:hAnsi="Arial" w:cs="Arial"/>
          <w:lang w:val="es-CO" w:eastAsia="en-US"/>
        </w:rPr>
      </w:pPr>
      <w:r w:rsidRPr="002853C3">
        <w:rPr>
          <w:rFonts w:ascii="Arial" w:eastAsia="Calibri" w:hAnsi="Arial" w:cs="Arial"/>
          <w:lang w:val="es-CO" w:eastAsia="en-US"/>
        </w:rPr>
        <w:t>Las mangueras, acoplamientos, sellos y líneas de aire deben estar debidamente clasificados para el sistema de aire comprimido.</w:t>
      </w:r>
    </w:p>
    <w:p w14:paraId="2D717790" w14:textId="6D8F108D" w:rsidR="001A7AA3" w:rsidRPr="002853C3" w:rsidRDefault="001A7AA3" w:rsidP="00975EE7">
      <w:pPr>
        <w:pStyle w:val="Prrafodelista"/>
        <w:numPr>
          <w:ilvl w:val="0"/>
          <w:numId w:val="39"/>
        </w:numPr>
        <w:contextualSpacing/>
        <w:jc w:val="both"/>
        <w:rPr>
          <w:rFonts w:ascii="Arial" w:eastAsia="Calibri" w:hAnsi="Arial" w:cs="Arial"/>
          <w:lang w:val="es-CO" w:eastAsia="en-US"/>
        </w:rPr>
      </w:pPr>
      <w:r w:rsidRPr="002853C3">
        <w:rPr>
          <w:rFonts w:ascii="Arial" w:eastAsia="Calibri" w:hAnsi="Arial" w:cs="Arial"/>
          <w:lang w:val="es-CO" w:eastAsia="en-US"/>
        </w:rPr>
        <w:t xml:space="preserve">Instale al menos dos paradas de emergencia en el equipo de perforación y pruébelas regularmente. Uno debe ser en el panel de control y al menos otro en un lugar que es fácilmente accesible durante la </w:t>
      </w:r>
      <w:r w:rsidR="00975EE7" w:rsidRPr="002853C3">
        <w:rPr>
          <w:rFonts w:ascii="Arial" w:eastAsia="Calibri" w:hAnsi="Arial" w:cs="Arial"/>
          <w:lang w:val="es-CO" w:eastAsia="en-US"/>
        </w:rPr>
        <w:t>o</w:t>
      </w:r>
      <w:r w:rsidRPr="002853C3">
        <w:rPr>
          <w:rFonts w:ascii="Arial" w:eastAsia="Calibri" w:hAnsi="Arial" w:cs="Arial"/>
          <w:lang w:val="es-CO" w:eastAsia="en-US"/>
        </w:rPr>
        <w:t>peración.</w:t>
      </w:r>
    </w:p>
    <w:p w14:paraId="75049631" w14:textId="77777777" w:rsidR="001A7AA3" w:rsidRPr="002853C3" w:rsidRDefault="001A7AA3" w:rsidP="00975EE7">
      <w:pPr>
        <w:pStyle w:val="Prrafodelista"/>
        <w:numPr>
          <w:ilvl w:val="0"/>
          <w:numId w:val="39"/>
        </w:numPr>
        <w:contextualSpacing/>
        <w:jc w:val="both"/>
        <w:rPr>
          <w:rFonts w:ascii="Arial" w:eastAsia="Calibri" w:hAnsi="Arial" w:cs="Arial"/>
          <w:lang w:val="es-CO" w:eastAsia="en-US"/>
        </w:rPr>
      </w:pPr>
      <w:r w:rsidRPr="002853C3">
        <w:rPr>
          <w:rFonts w:ascii="Arial" w:eastAsia="Calibri" w:hAnsi="Arial" w:cs="Arial"/>
          <w:lang w:val="es-CO" w:eastAsia="en-US"/>
        </w:rPr>
        <w:t>Instale al menos una parada de emergencia para cada unidad de compresor auxiliar y pruébelas regularmente (sólo realice la prueba de la parada de emergencia del compresor cuando el compresor se descarga y funcionamiento en reposo de lo contrario pueden producirse daños graves en el equipo).</w:t>
      </w:r>
    </w:p>
    <w:p w14:paraId="4C02CF8F" w14:textId="77777777" w:rsidR="001A7AA3" w:rsidRPr="002853C3" w:rsidRDefault="001A7AA3" w:rsidP="00975EE7">
      <w:pPr>
        <w:pStyle w:val="Prrafodelista"/>
        <w:numPr>
          <w:ilvl w:val="0"/>
          <w:numId w:val="39"/>
        </w:numPr>
        <w:contextualSpacing/>
        <w:jc w:val="both"/>
        <w:rPr>
          <w:rFonts w:ascii="Arial" w:eastAsia="Calibri" w:hAnsi="Arial" w:cs="Arial"/>
          <w:lang w:val="es-CO" w:eastAsia="en-US"/>
        </w:rPr>
      </w:pPr>
      <w:r w:rsidRPr="002853C3">
        <w:rPr>
          <w:rFonts w:ascii="Arial" w:eastAsia="Calibri" w:hAnsi="Arial" w:cs="Arial"/>
          <w:lang w:val="es-CO" w:eastAsia="en-US"/>
        </w:rPr>
        <w:t>En caso de fallo de manguera o acoplamiento, utilice las válvulas de bola de alta presión en el circuito para evitar que la manguera suelta cause daños o lesiones a cualquier persona, pero solo si la válvula está accesible en ese momento. Utilice la parada de emergencia en lugar de la válvula si es a la opción en el momento.</w:t>
      </w:r>
    </w:p>
    <w:p w14:paraId="22E1813C" w14:textId="26774B04" w:rsidR="001A7AA3" w:rsidRPr="002853C3" w:rsidRDefault="001A7AA3" w:rsidP="00975EE7">
      <w:pPr>
        <w:pStyle w:val="Prrafodelista"/>
        <w:numPr>
          <w:ilvl w:val="0"/>
          <w:numId w:val="39"/>
        </w:numPr>
        <w:contextualSpacing/>
        <w:jc w:val="both"/>
        <w:rPr>
          <w:rFonts w:ascii="Arial" w:eastAsia="Calibri" w:hAnsi="Arial" w:cs="Arial"/>
          <w:lang w:val="es-CO" w:eastAsia="en-US"/>
        </w:rPr>
      </w:pPr>
      <w:r w:rsidRPr="002853C3">
        <w:rPr>
          <w:rFonts w:ascii="Arial" w:eastAsia="Calibri" w:hAnsi="Arial" w:cs="Arial"/>
          <w:lang w:val="es-CO" w:eastAsia="en-US"/>
        </w:rPr>
        <w:t xml:space="preserve">Para evaluar la integridad y supervisar el desgaste de las mangueras, acoplamientos y accesorios, la tripulación de perforación debe revisar </w:t>
      </w:r>
      <w:r w:rsidR="00DB47BA" w:rsidRPr="002853C3">
        <w:rPr>
          <w:rFonts w:ascii="Arial" w:eastAsia="Calibri" w:hAnsi="Arial" w:cs="Arial"/>
          <w:lang w:val="es-CO" w:eastAsia="en-US"/>
        </w:rPr>
        <w:t>diariamente</w:t>
      </w:r>
      <w:r w:rsidRPr="002853C3">
        <w:rPr>
          <w:rFonts w:ascii="Arial" w:eastAsia="Calibri" w:hAnsi="Arial" w:cs="Arial"/>
          <w:lang w:val="es-CO" w:eastAsia="en-US"/>
        </w:rPr>
        <w:t xml:space="preserve"> el sistema de aire comprimido y tomar medidas correctivas inmediatas donde sea necesario. Esta tarea debe realizarse antes del inicio de cada turno de perforación.</w:t>
      </w:r>
    </w:p>
    <w:p w14:paraId="40279DEF" w14:textId="597B0B39" w:rsidR="001A7AA3" w:rsidRPr="002853C3" w:rsidRDefault="001A7AA3" w:rsidP="00975EE7">
      <w:pPr>
        <w:pStyle w:val="Prrafodelista"/>
        <w:numPr>
          <w:ilvl w:val="0"/>
          <w:numId w:val="39"/>
        </w:numPr>
        <w:contextualSpacing/>
        <w:jc w:val="both"/>
        <w:rPr>
          <w:rFonts w:ascii="Arial" w:eastAsia="Calibri" w:hAnsi="Arial" w:cs="Arial"/>
          <w:lang w:val="es-CO" w:eastAsia="en-US"/>
        </w:rPr>
      </w:pPr>
      <w:r w:rsidRPr="002853C3">
        <w:rPr>
          <w:rFonts w:ascii="Arial" w:eastAsia="Calibri" w:hAnsi="Arial" w:cs="Arial"/>
          <w:lang w:val="es-CO" w:eastAsia="en-US"/>
        </w:rPr>
        <w:lastRenderedPageBreak/>
        <w:t>Los receptores de aire deben ser inspeccionados regularmente como requisito. Esta tarea debe ser realizada por los Supervisores.</w:t>
      </w:r>
    </w:p>
    <w:p w14:paraId="4AE2AA12" w14:textId="77777777" w:rsidR="001A7AA3" w:rsidRPr="002853C3" w:rsidRDefault="001A7AA3" w:rsidP="00975EE7">
      <w:pPr>
        <w:pStyle w:val="Prrafodelista"/>
        <w:numPr>
          <w:ilvl w:val="0"/>
          <w:numId w:val="39"/>
        </w:numPr>
        <w:contextualSpacing/>
        <w:jc w:val="both"/>
        <w:rPr>
          <w:rFonts w:ascii="Arial" w:eastAsia="Calibri" w:hAnsi="Arial" w:cs="Arial"/>
          <w:lang w:val="es-CO" w:eastAsia="en-US"/>
        </w:rPr>
      </w:pPr>
      <w:r w:rsidRPr="002853C3">
        <w:rPr>
          <w:rFonts w:ascii="Arial" w:eastAsia="Calibri" w:hAnsi="Arial" w:cs="Arial"/>
          <w:lang w:val="es-CO" w:eastAsia="en-US"/>
        </w:rPr>
        <w:t xml:space="preserve">Para evitar movimientos incontrolados si falla una manguera o un acoplamiento, instale el ajuste para dispositivos, como cadenas, eslingas, medias de manguera de cuerpo entero y </w:t>
      </w:r>
      <w:proofErr w:type="spellStart"/>
      <w:r w:rsidRPr="002853C3">
        <w:rPr>
          <w:rFonts w:ascii="Arial" w:eastAsia="Calibri" w:hAnsi="Arial" w:cs="Arial"/>
          <w:lang w:val="es-CO" w:eastAsia="en-US"/>
        </w:rPr>
        <w:t>whipchecks</w:t>
      </w:r>
      <w:proofErr w:type="spellEnd"/>
      <w:r w:rsidRPr="002853C3">
        <w:rPr>
          <w:rFonts w:ascii="Arial" w:eastAsia="Calibri" w:hAnsi="Arial" w:cs="Arial"/>
          <w:lang w:val="es-CO" w:eastAsia="en-US"/>
        </w:rPr>
        <w:t>, en todas las mangueras que tengan aire comprimido. Los puntos de anclaje para los dispositivos de retención deben estar debidamente clasificados y aptos para su propósito.</w:t>
      </w:r>
    </w:p>
    <w:p w14:paraId="74A362FB" w14:textId="77777777" w:rsidR="001A7AA3" w:rsidRPr="002853C3" w:rsidRDefault="001A7AA3" w:rsidP="00975EE7">
      <w:pPr>
        <w:pStyle w:val="Prrafodelista"/>
        <w:numPr>
          <w:ilvl w:val="0"/>
          <w:numId w:val="39"/>
        </w:numPr>
        <w:contextualSpacing/>
        <w:jc w:val="both"/>
        <w:rPr>
          <w:rFonts w:ascii="Arial" w:eastAsia="Calibri" w:hAnsi="Arial" w:cs="Arial"/>
          <w:lang w:val="es-CO" w:eastAsia="en-US"/>
        </w:rPr>
      </w:pPr>
      <w:r w:rsidRPr="002853C3">
        <w:rPr>
          <w:rFonts w:ascii="Arial" w:eastAsia="Calibri" w:hAnsi="Arial" w:cs="Arial"/>
          <w:lang w:val="es-CO" w:eastAsia="en-US"/>
        </w:rPr>
        <w:t>Implementar procedimientos para la eliminación segura de bloqueos en sistemas de aire comprimido</w:t>
      </w:r>
    </w:p>
    <w:p w14:paraId="3B192D59" w14:textId="77777777" w:rsidR="001A7AA3" w:rsidRPr="002853C3" w:rsidRDefault="001A7AA3" w:rsidP="00975EE7">
      <w:pPr>
        <w:pStyle w:val="Prrafodelista"/>
        <w:numPr>
          <w:ilvl w:val="0"/>
          <w:numId w:val="39"/>
        </w:numPr>
        <w:contextualSpacing/>
        <w:jc w:val="both"/>
        <w:rPr>
          <w:rFonts w:ascii="Arial" w:eastAsia="Calibri" w:hAnsi="Arial" w:cs="Arial"/>
          <w:lang w:val="es-CO" w:eastAsia="en-US"/>
        </w:rPr>
      </w:pPr>
      <w:r w:rsidRPr="002853C3">
        <w:rPr>
          <w:rFonts w:ascii="Arial" w:eastAsia="Calibri" w:hAnsi="Arial" w:cs="Arial"/>
          <w:lang w:val="es-CO" w:eastAsia="en-US"/>
        </w:rPr>
        <w:t>Implementar programas de mantenimiento preventivo para sistemas de aire comprimido.</w:t>
      </w:r>
    </w:p>
    <w:p w14:paraId="4FED740A" w14:textId="35966B3E" w:rsidR="001A7AA3" w:rsidRPr="002853C3" w:rsidRDefault="001A7AA3" w:rsidP="00975EE7">
      <w:pPr>
        <w:pStyle w:val="Prrafodelista"/>
        <w:numPr>
          <w:ilvl w:val="0"/>
          <w:numId w:val="39"/>
        </w:numPr>
        <w:contextualSpacing/>
        <w:jc w:val="both"/>
        <w:rPr>
          <w:rFonts w:ascii="Arial" w:eastAsia="Calibri" w:hAnsi="Arial" w:cs="Arial"/>
          <w:lang w:val="es-CO" w:eastAsia="en-US"/>
        </w:rPr>
      </w:pPr>
      <w:r w:rsidRPr="002853C3">
        <w:rPr>
          <w:rFonts w:ascii="Arial" w:eastAsia="Calibri" w:hAnsi="Arial" w:cs="Arial"/>
          <w:lang w:val="es-CO" w:eastAsia="en-US"/>
        </w:rPr>
        <w:t>Antes de realizar cualquier mantenimiento o reparación, asegúrese de que la presión se libere del sistema de aire comprimido</w:t>
      </w:r>
      <w:r w:rsidR="00484FFD" w:rsidRPr="002853C3">
        <w:rPr>
          <w:rFonts w:ascii="Arial" w:eastAsia="Calibri" w:hAnsi="Arial" w:cs="Arial"/>
          <w:lang w:val="es-CO" w:eastAsia="en-US"/>
        </w:rPr>
        <w:t>.</w:t>
      </w:r>
    </w:p>
    <w:p w14:paraId="63899320" w14:textId="512BEB92" w:rsidR="001A7AA3" w:rsidRPr="002853C3" w:rsidRDefault="001A7AA3" w:rsidP="00975EE7">
      <w:pPr>
        <w:pStyle w:val="Prrafodelista"/>
        <w:numPr>
          <w:ilvl w:val="0"/>
          <w:numId w:val="39"/>
        </w:numPr>
        <w:contextualSpacing/>
        <w:jc w:val="both"/>
        <w:rPr>
          <w:rFonts w:ascii="Arial" w:eastAsia="Calibri" w:hAnsi="Arial" w:cs="Arial"/>
          <w:lang w:val="es-CO" w:eastAsia="en-US"/>
        </w:rPr>
      </w:pPr>
      <w:r w:rsidRPr="002853C3">
        <w:rPr>
          <w:rFonts w:ascii="Arial" w:eastAsia="Calibri" w:hAnsi="Arial" w:cs="Arial"/>
          <w:lang w:val="es-CO" w:eastAsia="en-US"/>
        </w:rPr>
        <w:t>Restringir el acceso a zonas de alto riesgo asociadas con los sistemas de aire comprimido alrededor de todos los compresores y mangueras de alta presión asociadas con cinta de precaución / peligro, estacas</w:t>
      </w:r>
      <w:r w:rsidR="00484FFD" w:rsidRPr="002853C3">
        <w:rPr>
          <w:rFonts w:ascii="Arial" w:eastAsia="Calibri" w:hAnsi="Arial" w:cs="Arial"/>
          <w:lang w:val="es-CO" w:eastAsia="en-US"/>
        </w:rPr>
        <w:t>, cadena</w:t>
      </w:r>
      <w:r w:rsidRPr="002853C3">
        <w:rPr>
          <w:rFonts w:ascii="Arial" w:eastAsia="Calibri" w:hAnsi="Arial" w:cs="Arial"/>
          <w:lang w:val="es-CO" w:eastAsia="en-US"/>
        </w:rPr>
        <w:t xml:space="preserve"> y otros métodos de barrera aprobados. </w:t>
      </w:r>
    </w:p>
    <w:p w14:paraId="2FDE1741" w14:textId="77777777" w:rsidR="001A7AA3" w:rsidRPr="002853C3" w:rsidRDefault="001A7AA3" w:rsidP="00975EE7">
      <w:pPr>
        <w:pStyle w:val="Prrafodelista"/>
        <w:numPr>
          <w:ilvl w:val="0"/>
          <w:numId w:val="39"/>
        </w:numPr>
        <w:contextualSpacing/>
        <w:jc w:val="both"/>
        <w:rPr>
          <w:rFonts w:ascii="Arial" w:eastAsia="Calibri" w:hAnsi="Arial" w:cs="Arial"/>
          <w:lang w:val="es-CO" w:eastAsia="en-US"/>
        </w:rPr>
      </w:pPr>
      <w:r w:rsidRPr="002853C3">
        <w:rPr>
          <w:rFonts w:ascii="Arial" w:eastAsia="Calibri" w:hAnsi="Arial" w:cs="Arial"/>
          <w:lang w:val="es-CO" w:eastAsia="en-US"/>
        </w:rPr>
        <w:t>Capacitar a todo el personal para comprender la capacidad destructiva de las mangueras de línea de aire de alta presión y asegúrese de que entienden la importancia.</w:t>
      </w:r>
    </w:p>
    <w:p w14:paraId="762EF047" w14:textId="77777777" w:rsidR="001A7AA3" w:rsidRPr="002853C3" w:rsidRDefault="001A7AA3" w:rsidP="00975EE7">
      <w:pPr>
        <w:pStyle w:val="Prrafodelista"/>
        <w:numPr>
          <w:ilvl w:val="0"/>
          <w:numId w:val="39"/>
        </w:numPr>
        <w:contextualSpacing/>
        <w:jc w:val="both"/>
        <w:rPr>
          <w:rFonts w:ascii="Arial" w:eastAsia="Calibri" w:hAnsi="Arial" w:cs="Arial"/>
          <w:lang w:val="es-CO" w:eastAsia="en-US"/>
        </w:rPr>
      </w:pPr>
      <w:r w:rsidRPr="002853C3">
        <w:rPr>
          <w:rFonts w:ascii="Arial" w:eastAsia="Calibri" w:hAnsi="Arial" w:cs="Arial"/>
          <w:lang w:val="es-CO" w:eastAsia="en-US"/>
        </w:rPr>
        <w:t>Eliminar el riesgo de inyección de aire; no utilice mangueras de aire para limpiar al personal o a la ropa.</w:t>
      </w:r>
    </w:p>
    <w:p w14:paraId="387C61DC" w14:textId="77777777" w:rsidR="001A7AA3" w:rsidRPr="002853C3" w:rsidRDefault="001A7AA3" w:rsidP="001A7AA3">
      <w:pPr>
        <w:jc w:val="both"/>
        <w:rPr>
          <w:rFonts w:ascii="Arial" w:eastAsia="Calibri" w:hAnsi="Arial" w:cs="Arial"/>
          <w:lang w:val="es-CO" w:eastAsia="en-US"/>
        </w:rPr>
      </w:pPr>
    </w:p>
    <w:p w14:paraId="16C306AC" w14:textId="72A199E1" w:rsidR="001A7AA3" w:rsidRPr="002853C3" w:rsidRDefault="001A7AA3" w:rsidP="00754A51">
      <w:pPr>
        <w:pStyle w:val="Prrafodelista"/>
        <w:numPr>
          <w:ilvl w:val="1"/>
          <w:numId w:val="36"/>
        </w:numPr>
        <w:contextualSpacing/>
        <w:jc w:val="both"/>
        <w:rPr>
          <w:rFonts w:ascii="Arial" w:eastAsia="Calibri" w:hAnsi="Arial" w:cs="Arial"/>
          <w:b/>
          <w:lang w:val="es-CO" w:eastAsia="en-US"/>
        </w:rPr>
      </w:pPr>
      <w:r w:rsidRPr="002853C3">
        <w:rPr>
          <w:rFonts w:ascii="Arial" w:eastAsia="Calibri" w:hAnsi="Arial" w:cs="Arial"/>
          <w:b/>
          <w:lang w:val="es-CO" w:eastAsia="en-US"/>
        </w:rPr>
        <w:t>Mangueras de alta presión</w:t>
      </w:r>
    </w:p>
    <w:p w14:paraId="52E3AE7A" w14:textId="77777777" w:rsidR="001A7AA3" w:rsidRPr="002853C3" w:rsidRDefault="001A7AA3" w:rsidP="001A7AA3">
      <w:pPr>
        <w:ind w:left="720"/>
        <w:contextualSpacing/>
        <w:jc w:val="both"/>
        <w:rPr>
          <w:rFonts w:ascii="Arial" w:eastAsia="Calibri" w:hAnsi="Arial" w:cs="Arial"/>
          <w:lang w:val="es-CO" w:eastAsia="en-US"/>
        </w:rPr>
      </w:pPr>
    </w:p>
    <w:p w14:paraId="160C0783" w14:textId="583C9491" w:rsidR="001A7AA3" w:rsidRPr="002853C3" w:rsidRDefault="001A7AA3" w:rsidP="001A7AA3">
      <w:pPr>
        <w:contextualSpacing/>
        <w:jc w:val="both"/>
        <w:rPr>
          <w:rFonts w:ascii="Arial" w:eastAsia="Calibri" w:hAnsi="Arial" w:cs="Arial"/>
          <w:lang w:val="es-CO" w:eastAsia="en-US"/>
        </w:rPr>
      </w:pPr>
      <w:r w:rsidRPr="002853C3">
        <w:rPr>
          <w:rFonts w:ascii="Arial" w:eastAsia="Calibri" w:hAnsi="Arial" w:cs="Arial"/>
          <w:lang w:val="es-CO" w:eastAsia="en-US"/>
        </w:rPr>
        <w:t>Existe la posibilidad de que cualquier manguera presurizada falle si la superficie externa esta deformada, cortad</w:t>
      </w:r>
      <w:r w:rsidR="00484FFD" w:rsidRPr="002853C3">
        <w:rPr>
          <w:rFonts w:ascii="Arial" w:eastAsia="Calibri" w:hAnsi="Arial" w:cs="Arial"/>
          <w:lang w:val="es-CO" w:eastAsia="en-US"/>
        </w:rPr>
        <w:t>a</w:t>
      </w:r>
      <w:r w:rsidRPr="002853C3">
        <w:rPr>
          <w:rFonts w:ascii="Arial" w:eastAsia="Calibri" w:hAnsi="Arial" w:cs="Arial"/>
          <w:lang w:val="es-CO" w:eastAsia="en-US"/>
        </w:rPr>
        <w:t xml:space="preserve"> o dañad</w:t>
      </w:r>
      <w:r w:rsidR="00484FFD" w:rsidRPr="002853C3">
        <w:rPr>
          <w:rFonts w:ascii="Arial" w:eastAsia="Calibri" w:hAnsi="Arial" w:cs="Arial"/>
          <w:lang w:val="es-CO" w:eastAsia="en-US"/>
        </w:rPr>
        <w:t>a</w:t>
      </w:r>
      <w:r w:rsidRPr="002853C3">
        <w:rPr>
          <w:rFonts w:ascii="Arial" w:eastAsia="Calibri" w:hAnsi="Arial" w:cs="Arial"/>
          <w:lang w:val="es-CO" w:eastAsia="en-US"/>
        </w:rPr>
        <w:t>. Incluso un corte menor puede conducir a la oxidación y la corrosión del cable interno. Las mangueras sujetas a bloqueos internos pueden fallar sin previo aviso.</w:t>
      </w:r>
    </w:p>
    <w:p w14:paraId="6688F50B" w14:textId="77777777" w:rsidR="001A7AA3" w:rsidRPr="002853C3" w:rsidRDefault="001A7AA3" w:rsidP="001A7AA3">
      <w:pPr>
        <w:contextualSpacing/>
        <w:jc w:val="both"/>
        <w:rPr>
          <w:rFonts w:ascii="Arial" w:eastAsia="Calibri" w:hAnsi="Arial" w:cs="Arial"/>
          <w:b/>
          <w:lang w:val="es-CO" w:eastAsia="en-US"/>
        </w:rPr>
      </w:pPr>
    </w:p>
    <w:p w14:paraId="2F2D99A3" w14:textId="310389C1" w:rsidR="001A7AA3" w:rsidRPr="002853C3" w:rsidRDefault="001A7AA3" w:rsidP="00754A51">
      <w:pPr>
        <w:pStyle w:val="Prrafodelista"/>
        <w:numPr>
          <w:ilvl w:val="1"/>
          <w:numId w:val="36"/>
        </w:numPr>
        <w:contextualSpacing/>
        <w:jc w:val="both"/>
        <w:rPr>
          <w:rFonts w:ascii="Arial" w:eastAsia="Calibri" w:hAnsi="Arial" w:cs="Arial"/>
          <w:b/>
          <w:lang w:val="es-CO" w:eastAsia="en-US"/>
        </w:rPr>
      </w:pPr>
      <w:r w:rsidRPr="002853C3">
        <w:rPr>
          <w:rFonts w:ascii="Arial" w:eastAsia="Calibri" w:hAnsi="Arial" w:cs="Arial"/>
          <w:b/>
          <w:lang w:val="es-CO" w:eastAsia="en-US"/>
        </w:rPr>
        <w:t>Para evitar daños en la manguera</w:t>
      </w:r>
    </w:p>
    <w:p w14:paraId="036BD89C" w14:textId="77777777" w:rsidR="001A7AA3" w:rsidRPr="002853C3" w:rsidRDefault="001A7AA3" w:rsidP="001A7AA3">
      <w:pPr>
        <w:contextualSpacing/>
        <w:jc w:val="both"/>
        <w:rPr>
          <w:rFonts w:ascii="Arial" w:eastAsia="Calibri" w:hAnsi="Arial" w:cs="Arial"/>
          <w:b/>
          <w:lang w:val="es-CO" w:eastAsia="en-US"/>
        </w:rPr>
      </w:pPr>
    </w:p>
    <w:p w14:paraId="5B619CB5" w14:textId="77777777" w:rsidR="001A7AA3" w:rsidRPr="002853C3" w:rsidRDefault="001A7AA3" w:rsidP="00484FFD">
      <w:pPr>
        <w:pStyle w:val="Prrafodelista"/>
        <w:numPr>
          <w:ilvl w:val="0"/>
          <w:numId w:val="40"/>
        </w:numPr>
        <w:contextualSpacing/>
        <w:jc w:val="both"/>
        <w:rPr>
          <w:rFonts w:ascii="Arial" w:eastAsia="Calibri" w:hAnsi="Arial" w:cs="Arial"/>
          <w:lang w:val="es-CO" w:eastAsia="en-US"/>
        </w:rPr>
      </w:pPr>
      <w:r w:rsidRPr="002853C3">
        <w:rPr>
          <w:rFonts w:ascii="Arial" w:eastAsia="Calibri" w:hAnsi="Arial" w:cs="Arial"/>
          <w:lang w:val="es-CO" w:eastAsia="en-US"/>
        </w:rPr>
        <w:t>Las mangueras no deben tener giros, torceduras o curvas.</w:t>
      </w:r>
    </w:p>
    <w:p w14:paraId="4AC5A2E5" w14:textId="77777777" w:rsidR="001A7AA3" w:rsidRPr="002853C3" w:rsidRDefault="001A7AA3" w:rsidP="00484FFD">
      <w:pPr>
        <w:pStyle w:val="Prrafodelista"/>
        <w:numPr>
          <w:ilvl w:val="0"/>
          <w:numId w:val="40"/>
        </w:numPr>
        <w:contextualSpacing/>
        <w:jc w:val="both"/>
        <w:rPr>
          <w:rFonts w:ascii="Arial" w:eastAsia="Calibri" w:hAnsi="Arial" w:cs="Arial"/>
          <w:lang w:val="es-CO" w:eastAsia="en-US"/>
        </w:rPr>
      </w:pPr>
      <w:r w:rsidRPr="002853C3">
        <w:rPr>
          <w:rFonts w:ascii="Arial" w:eastAsia="Calibri" w:hAnsi="Arial" w:cs="Arial"/>
          <w:lang w:val="es-CO" w:eastAsia="en-US"/>
        </w:rPr>
        <w:t>Cada manguera debe tener la longitud correcta– lo suficientemente larga como para flexionar, pero no se exceda.</w:t>
      </w:r>
    </w:p>
    <w:p w14:paraId="1B070E8D" w14:textId="2B66CCE2" w:rsidR="001A7AA3" w:rsidRPr="002853C3" w:rsidRDefault="001A7AA3" w:rsidP="00484FFD">
      <w:pPr>
        <w:pStyle w:val="Prrafodelista"/>
        <w:numPr>
          <w:ilvl w:val="0"/>
          <w:numId w:val="40"/>
        </w:numPr>
        <w:contextualSpacing/>
        <w:jc w:val="both"/>
        <w:rPr>
          <w:rFonts w:ascii="Arial" w:eastAsia="Calibri" w:hAnsi="Arial" w:cs="Arial"/>
          <w:lang w:val="es-CO" w:eastAsia="en-US"/>
        </w:rPr>
      </w:pPr>
      <w:r w:rsidRPr="002853C3">
        <w:rPr>
          <w:rFonts w:ascii="Arial" w:eastAsia="Calibri" w:hAnsi="Arial" w:cs="Arial"/>
          <w:lang w:val="es-CO" w:eastAsia="en-US"/>
        </w:rPr>
        <w:t>No coloque mangueras de baj</w:t>
      </w:r>
      <w:r w:rsidR="00484FFD" w:rsidRPr="002853C3">
        <w:rPr>
          <w:rFonts w:ascii="Arial" w:eastAsia="Calibri" w:hAnsi="Arial" w:cs="Arial"/>
          <w:lang w:val="es-CO" w:eastAsia="en-US"/>
        </w:rPr>
        <w:t xml:space="preserve">a </w:t>
      </w:r>
      <w:r w:rsidR="00F5348E" w:rsidRPr="002853C3">
        <w:rPr>
          <w:rFonts w:ascii="Arial" w:eastAsia="Calibri" w:hAnsi="Arial" w:cs="Arial"/>
          <w:lang w:val="es-CO" w:eastAsia="en-US"/>
        </w:rPr>
        <w:t>presión</w:t>
      </w:r>
      <w:r w:rsidRPr="002853C3">
        <w:rPr>
          <w:rFonts w:ascii="Arial" w:eastAsia="Calibri" w:hAnsi="Arial" w:cs="Arial"/>
          <w:lang w:val="es-CO" w:eastAsia="en-US"/>
        </w:rPr>
        <w:t>, estas se pueden explotar.</w:t>
      </w:r>
    </w:p>
    <w:p w14:paraId="78C5E527" w14:textId="77777777" w:rsidR="001A7AA3" w:rsidRPr="002853C3" w:rsidRDefault="001A7AA3" w:rsidP="00484FFD">
      <w:pPr>
        <w:pStyle w:val="Prrafodelista"/>
        <w:numPr>
          <w:ilvl w:val="0"/>
          <w:numId w:val="40"/>
        </w:numPr>
        <w:contextualSpacing/>
        <w:jc w:val="both"/>
        <w:rPr>
          <w:rFonts w:ascii="Arial" w:eastAsia="Calibri" w:hAnsi="Arial" w:cs="Arial"/>
          <w:lang w:val="es-CO" w:eastAsia="en-US"/>
        </w:rPr>
      </w:pPr>
      <w:r w:rsidRPr="002853C3">
        <w:rPr>
          <w:rFonts w:ascii="Arial" w:eastAsia="Calibri" w:hAnsi="Arial" w:cs="Arial"/>
          <w:lang w:val="es-CO" w:eastAsia="en-US"/>
        </w:rPr>
        <w:t xml:space="preserve">No permita que las mangueras froten o abrasen contra otros objetos. Usar envolturas (protectora de manguera en zonas de alto desgaste, incluso cuando estén sujetas). </w:t>
      </w:r>
    </w:p>
    <w:p w14:paraId="5AF4F045" w14:textId="77777777" w:rsidR="001A7AA3" w:rsidRPr="002853C3" w:rsidRDefault="001A7AA3" w:rsidP="00484FFD">
      <w:pPr>
        <w:pStyle w:val="Prrafodelista"/>
        <w:numPr>
          <w:ilvl w:val="0"/>
          <w:numId w:val="40"/>
        </w:numPr>
        <w:contextualSpacing/>
        <w:jc w:val="both"/>
        <w:rPr>
          <w:rFonts w:ascii="Arial" w:eastAsia="Calibri" w:hAnsi="Arial" w:cs="Arial"/>
          <w:lang w:val="es-CO" w:eastAsia="en-US"/>
        </w:rPr>
      </w:pPr>
      <w:r w:rsidRPr="002853C3">
        <w:rPr>
          <w:rFonts w:ascii="Arial" w:eastAsia="Calibri" w:hAnsi="Arial" w:cs="Arial"/>
          <w:lang w:val="es-CO" w:eastAsia="en-US"/>
        </w:rPr>
        <w:t>No conduzca ni camine sobre mangueras presurizadas.</w:t>
      </w:r>
    </w:p>
    <w:p w14:paraId="01B25E83" w14:textId="77777777" w:rsidR="001A7AA3" w:rsidRPr="002853C3" w:rsidRDefault="001A7AA3" w:rsidP="001A7AA3">
      <w:pPr>
        <w:jc w:val="both"/>
        <w:rPr>
          <w:rFonts w:ascii="Arial" w:eastAsia="Calibri" w:hAnsi="Arial" w:cs="Arial"/>
          <w:lang w:val="es-CO" w:eastAsia="en-US"/>
        </w:rPr>
      </w:pPr>
    </w:p>
    <w:p w14:paraId="32E07A18" w14:textId="577C60E0" w:rsidR="001A7AA3" w:rsidRPr="002853C3" w:rsidRDefault="001A7AA3" w:rsidP="00754A51">
      <w:pPr>
        <w:pStyle w:val="Prrafodelista"/>
        <w:numPr>
          <w:ilvl w:val="1"/>
          <w:numId w:val="36"/>
        </w:numPr>
        <w:jc w:val="both"/>
        <w:rPr>
          <w:rFonts w:ascii="Arial" w:eastAsia="Calibri" w:hAnsi="Arial" w:cs="Arial"/>
          <w:b/>
          <w:lang w:val="es-CO" w:eastAsia="en-US"/>
        </w:rPr>
      </w:pPr>
      <w:r w:rsidRPr="002853C3">
        <w:rPr>
          <w:rFonts w:ascii="Arial" w:eastAsia="Calibri" w:hAnsi="Arial" w:cs="Arial"/>
          <w:b/>
          <w:lang w:val="es-CO" w:eastAsia="en-US"/>
        </w:rPr>
        <w:lastRenderedPageBreak/>
        <w:t>Para evitar fallos en la manguera</w:t>
      </w:r>
    </w:p>
    <w:p w14:paraId="68B8AE87" w14:textId="77777777" w:rsidR="001A7AA3" w:rsidRPr="002853C3" w:rsidRDefault="001A7AA3" w:rsidP="001A7AA3">
      <w:pPr>
        <w:jc w:val="both"/>
        <w:rPr>
          <w:rFonts w:ascii="Arial" w:eastAsia="Calibri" w:hAnsi="Arial" w:cs="Arial"/>
          <w:lang w:val="es-CO" w:eastAsia="en-US"/>
        </w:rPr>
      </w:pPr>
    </w:p>
    <w:p w14:paraId="3521440E" w14:textId="286A55FC" w:rsidR="0055460F" w:rsidRDefault="001A7AA3" w:rsidP="001A7AA3">
      <w:pPr>
        <w:pStyle w:val="Prrafodelista"/>
        <w:numPr>
          <w:ilvl w:val="0"/>
          <w:numId w:val="41"/>
        </w:numPr>
        <w:contextualSpacing/>
        <w:jc w:val="both"/>
        <w:rPr>
          <w:rFonts w:ascii="Arial" w:eastAsia="Calibri" w:hAnsi="Arial" w:cs="Arial"/>
          <w:lang w:val="es-CO" w:eastAsia="en-US"/>
        </w:rPr>
      </w:pPr>
      <w:r w:rsidRPr="002853C3">
        <w:rPr>
          <w:rFonts w:ascii="Arial" w:eastAsia="Calibri" w:hAnsi="Arial" w:cs="Arial"/>
          <w:lang w:val="es-CO" w:eastAsia="en-US"/>
        </w:rPr>
        <w:t>Compruebe siempre que las mangueras y acopl</w:t>
      </w:r>
      <w:r w:rsidR="00484FFD" w:rsidRPr="002853C3">
        <w:rPr>
          <w:rFonts w:ascii="Arial" w:eastAsia="Calibri" w:hAnsi="Arial" w:cs="Arial"/>
          <w:lang w:val="es-CO" w:eastAsia="en-US"/>
        </w:rPr>
        <w:t>es</w:t>
      </w:r>
      <w:r w:rsidRPr="002853C3">
        <w:rPr>
          <w:rFonts w:ascii="Arial" w:eastAsia="Calibri" w:hAnsi="Arial" w:cs="Arial"/>
          <w:lang w:val="es-CO" w:eastAsia="en-US"/>
        </w:rPr>
        <w:t xml:space="preserve"> de aire estén instalados correctamente. Para estar </w:t>
      </w:r>
      <w:r w:rsidR="0055460F" w:rsidRPr="002853C3">
        <w:rPr>
          <w:rFonts w:ascii="Arial" w:eastAsia="Calibri" w:hAnsi="Arial" w:cs="Arial"/>
          <w:lang w:val="es-CO" w:eastAsia="en-US"/>
        </w:rPr>
        <w:t>seguro</w:t>
      </w:r>
      <w:r w:rsidRPr="002853C3">
        <w:rPr>
          <w:rFonts w:ascii="Arial" w:eastAsia="Calibri" w:hAnsi="Arial" w:cs="Arial"/>
          <w:lang w:val="es-CO" w:eastAsia="en-US"/>
        </w:rPr>
        <w:t>, mangueras, abrazaderas y acopl</w:t>
      </w:r>
      <w:r w:rsidR="0055460F" w:rsidRPr="002853C3">
        <w:rPr>
          <w:rFonts w:ascii="Arial" w:eastAsia="Calibri" w:hAnsi="Arial" w:cs="Arial"/>
          <w:lang w:val="es-CO" w:eastAsia="en-US"/>
        </w:rPr>
        <w:t>es</w:t>
      </w:r>
      <w:r w:rsidRPr="002853C3">
        <w:rPr>
          <w:rFonts w:ascii="Arial" w:eastAsia="Calibri" w:hAnsi="Arial" w:cs="Arial"/>
          <w:lang w:val="es-CO" w:eastAsia="en-US"/>
        </w:rPr>
        <w:t xml:space="preserve"> deben coincidir y fijarse completamente en la ranura del vástago como se muestra </w:t>
      </w:r>
      <w:r w:rsidR="0055460F" w:rsidRPr="002853C3">
        <w:rPr>
          <w:rFonts w:ascii="Arial" w:eastAsia="Calibri" w:hAnsi="Arial" w:cs="Arial"/>
          <w:lang w:val="es-CO" w:eastAsia="en-US"/>
        </w:rPr>
        <w:t>en la figura 1</w:t>
      </w:r>
      <w:r w:rsidRPr="002853C3">
        <w:rPr>
          <w:rFonts w:ascii="Arial" w:eastAsia="Calibri" w:hAnsi="Arial" w:cs="Arial"/>
          <w:lang w:val="es-CO" w:eastAsia="en-US"/>
        </w:rPr>
        <w:t>. El conjunto de acop</w:t>
      </w:r>
      <w:r w:rsidR="0055460F" w:rsidRPr="002853C3">
        <w:rPr>
          <w:rFonts w:ascii="Arial" w:eastAsia="Calibri" w:hAnsi="Arial" w:cs="Arial"/>
          <w:lang w:val="es-CO" w:eastAsia="en-US"/>
        </w:rPr>
        <w:t>les</w:t>
      </w:r>
      <w:r w:rsidRPr="002853C3">
        <w:rPr>
          <w:rFonts w:ascii="Arial" w:eastAsia="Calibri" w:hAnsi="Arial" w:cs="Arial"/>
          <w:lang w:val="es-CO" w:eastAsia="en-US"/>
        </w:rPr>
        <w:t xml:space="preserve"> nunca debe contener piezas </w:t>
      </w:r>
      <w:r w:rsidR="0055460F" w:rsidRPr="002853C3">
        <w:rPr>
          <w:rFonts w:ascii="Arial" w:eastAsia="Calibri" w:hAnsi="Arial" w:cs="Arial"/>
          <w:lang w:val="es-CO" w:eastAsia="en-US"/>
        </w:rPr>
        <w:t>que no coincidan</w:t>
      </w:r>
      <w:r w:rsidRPr="002853C3">
        <w:rPr>
          <w:rFonts w:ascii="Arial" w:eastAsia="Calibri" w:hAnsi="Arial" w:cs="Arial"/>
          <w:lang w:val="es-CO" w:eastAsia="en-US"/>
        </w:rPr>
        <w:t>. El personal de la empresa debe ser capaz de identificar los acopl</w:t>
      </w:r>
      <w:r w:rsidR="0055460F" w:rsidRPr="002853C3">
        <w:rPr>
          <w:rFonts w:ascii="Arial" w:eastAsia="Calibri" w:hAnsi="Arial" w:cs="Arial"/>
          <w:lang w:val="es-CO" w:eastAsia="en-US"/>
        </w:rPr>
        <w:t>es</w:t>
      </w:r>
      <w:r w:rsidRPr="002853C3">
        <w:rPr>
          <w:rFonts w:ascii="Arial" w:eastAsia="Calibri" w:hAnsi="Arial" w:cs="Arial"/>
          <w:lang w:val="es-CO" w:eastAsia="en-US"/>
        </w:rPr>
        <w:t xml:space="preserve"> de manguera instalados incorrectamente. Deberían observar los acopl</w:t>
      </w:r>
      <w:r w:rsidR="0055460F" w:rsidRPr="002853C3">
        <w:rPr>
          <w:rFonts w:ascii="Arial" w:eastAsia="Calibri" w:hAnsi="Arial" w:cs="Arial"/>
          <w:lang w:val="es-CO" w:eastAsia="en-US"/>
        </w:rPr>
        <w:t>es</w:t>
      </w:r>
      <w:r w:rsidRPr="002853C3">
        <w:rPr>
          <w:rFonts w:ascii="Arial" w:eastAsia="Calibri" w:hAnsi="Arial" w:cs="Arial"/>
          <w:lang w:val="es-CO" w:eastAsia="en-US"/>
        </w:rPr>
        <w:t xml:space="preserve"> de manguera y las condiciones de la manguera durante sus operaciones de trabajo como parte de comportamiento de seguridad proactivo.</w:t>
      </w:r>
    </w:p>
    <w:p w14:paraId="57B715A6" w14:textId="77777777" w:rsidR="005F0F1F" w:rsidRDefault="005F0F1F" w:rsidP="005F0F1F">
      <w:pPr>
        <w:pStyle w:val="Prrafodelista"/>
        <w:ind w:left="720"/>
        <w:contextualSpacing/>
        <w:jc w:val="both"/>
        <w:rPr>
          <w:rFonts w:ascii="Arial" w:eastAsia="Calibri" w:hAnsi="Arial" w:cs="Arial"/>
          <w:lang w:val="es-CO" w:eastAsia="en-US"/>
        </w:rPr>
      </w:pPr>
    </w:p>
    <w:p w14:paraId="10AAF915" w14:textId="636CAF6D" w:rsidR="001A7AA3" w:rsidRPr="005F0F1F" w:rsidRDefault="001A7AA3" w:rsidP="005F0F1F">
      <w:pPr>
        <w:pStyle w:val="Prrafodelista"/>
        <w:ind w:left="720"/>
        <w:contextualSpacing/>
        <w:jc w:val="both"/>
        <w:rPr>
          <w:rFonts w:ascii="Arial" w:eastAsia="Calibri" w:hAnsi="Arial" w:cs="Arial"/>
          <w:lang w:val="es-CO" w:eastAsia="en-US"/>
        </w:rPr>
      </w:pPr>
      <w:r w:rsidRPr="005F0F1F">
        <w:rPr>
          <w:rFonts w:ascii="Arial" w:eastAsia="Calibri" w:hAnsi="Arial" w:cs="Arial"/>
          <w:lang w:val="es-CO" w:eastAsia="en-US"/>
        </w:rPr>
        <w:t xml:space="preserve">Figura </w:t>
      </w:r>
      <w:r w:rsidR="0055460F" w:rsidRPr="005F0F1F">
        <w:rPr>
          <w:rFonts w:ascii="Arial" w:eastAsia="Calibri" w:hAnsi="Arial" w:cs="Arial"/>
          <w:lang w:val="es-CO" w:eastAsia="en-US"/>
        </w:rPr>
        <w:t>1</w:t>
      </w:r>
      <w:r w:rsidRPr="005F0F1F">
        <w:rPr>
          <w:rFonts w:ascii="Arial" w:eastAsia="Calibri" w:hAnsi="Arial" w:cs="Arial"/>
          <w:lang w:val="es-CO" w:eastAsia="en-US"/>
        </w:rPr>
        <w:t>. Las abrazaderas de manguera están instaladas correctamente en la ranura del vástago.</w:t>
      </w:r>
    </w:p>
    <w:p w14:paraId="0A22462A" w14:textId="21734E9A" w:rsidR="001A7AA3" w:rsidRPr="002853C3" w:rsidRDefault="005F0F1F" w:rsidP="001A7AA3">
      <w:pPr>
        <w:contextualSpacing/>
        <w:jc w:val="both"/>
        <w:rPr>
          <w:rFonts w:ascii="Arial" w:eastAsia="Calibri" w:hAnsi="Arial" w:cs="Arial"/>
          <w:lang w:val="es-CO" w:eastAsia="en-US"/>
        </w:rPr>
      </w:pPr>
      <w:r w:rsidRPr="002853C3">
        <w:rPr>
          <w:rFonts w:ascii="Arial" w:eastAsia="Calibri" w:hAnsi="Arial" w:cs="Arial"/>
          <w:noProof/>
          <w:lang w:val="en-CA" w:eastAsia="en-CA"/>
        </w:rPr>
        <w:drawing>
          <wp:anchor distT="0" distB="0" distL="114300" distR="114300" simplePos="0" relativeHeight="251661312" behindDoc="1" locked="0" layoutInCell="1" allowOverlap="1" wp14:anchorId="7E3509E2" wp14:editId="3AD2641D">
            <wp:simplePos x="0" y="0"/>
            <wp:positionH relativeFrom="page">
              <wp:posOffset>2410460</wp:posOffset>
            </wp:positionH>
            <wp:positionV relativeFrom="paragraph">
              <wp:posOffset>95885</wp:posOffset>
            </wp:positionV>
            <wp:extent cx="2943225" cy="1654175"/>
            <wp:effectExtent l="0" t="0" r="9525" b="3175"/>
            <wp:wrapTight wrapText="bothSides">
              <wp:wrapPolygon edited="0">
                <wp:start x="0" y="0"/>
                <wp:lineTo x="0" y="21393"/>
                <wp:lineTo x="21530" y="21393"/>
                <wp:lineTo x="21530" y="0"/>
                <wp:lineTo x="0" y="0"/>
              </wp:wrapPolygon>
            </wp:wrapTight>
            <wp:docPr id="6" name="Picture 3" descr="C:\Users\Northspan\Documents\Kluane\Clamp for Dixon boss fit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rthspan\Documents\Kluane\Clamp for Dixon boss fittin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E9796A" w14:textId="617A0734" w:rsidR="0055460F" w:rsidRPr="002853C3" w:rsidRDefault="0055460F" w:rsidP="001A7AA3">
      <w:pPr>
        <w:contextualSpacing/>
        <w:jc w:val="both"/>
        <w:rPr>
          <w:rFonts w:ascii="Arial" w:eastAsia="Calibri" w:hAnsi="Arial" w:cs="Arial"/>
          <w:lang w:val="es-CO" w:eastAsia="en-US"/>
        </w:rPr>
      </w:pPr>
    </w:p>
    <w:p w14:paraId="0D02D362" w14:textId="51BAE75A" w:rsidR="0055460F" w:rsidRPr="002853C3" w:rsidRDefault="0055460F" w:rsidP="001A7AA3">
      <w:pPr>
        <w:contextualSpacing/>
        <w:jc w:val="both"/>
        <w:rPr>
          <w:rFonts w:ascii="Arial" w:eastAsia="Calibri" w:hAnsi="Arial" w:cs="Arial"/>
          <w:lang w:val="es-CO" w:eastAsia="en-US"/>
        </w:rPr>
      </w:pPr>
    </w:p>
    <w:p w14:paraId="3F09AF0F" w14:textId="718DA34B" w:rsidR="0055460F" w:rsidRPr="002853C3" w:rsidRDefault="0055460F" w:rsidP="001A7AA3">
      <w:pPr>
        <w:contextualSpacing/>
        <w:jc w:val="both"/>
        <w:rPr>
          <w:rFonts w:ascii="Arial" w:eastAsia="Calibri" w:hAnsi="Arial" w:cs="Arial"/>
          <w:lang w:val="es-CO" w:eastAsia="en-US"/>
        </w:rPr>
      </w:pPr>
    </w:p>
    <w:p w14:paraId="61BE7412" w14:textId="6277D23E" w:rsidR="0055460F" w:rsidRPr="002853C3" w:rsidRDefault="0055460F" w:rsidP="001A7AA3">
      <w:pPr>
        <w:contextualSpacing/>
        <w:jc w:val="both"/>
        <w:rPr>
          <w:rFonts w:ascii="Arial" w:eastAsia="Calibri" w:hAnsi="Arial" w:cs="Arial"/>
          <w:lang w:val="es-CO" w:eastAsia="en-US"/>
        </w:rPr>
      </w:pPr>
    </w:p>
    <w:p w14:paraId="29C99075" w14:textId="144A56D8" w:rsidR="0055460F" w:rsidRDefault="0055460F" w:rsidP="001A7AA3">
      <w:pPr>
        <w:contextualSpacing/>
        <w:jc w:val="both"/>
        <w:rPr>
          <w:rFonts w:ascii="Arial" w:eastAsia="Calibri" w:hAnsi="Arial" w:cs="Arial"/>
          <w:lang w:val="es-CO" w:eastAsia="en-US"/>
        </w:rPr>
      </w:pPr>
    </w:p>
    <w:p w14:paraId="1D08EB18" w14:textId="3390B254" w:rsidR="002853C3" w:rsidRDefault="002853C3" w:rsidP="001A7AA3">
      <w:pPr>
        <w:contextualSpacing/>
        <w:jc w:val="both"/>
        <w:rPr>
          <w:rFonts w:ascii="Arial" w:eastAsia="Calibri" w:hAnsi="Arial" w:cs="Arial"/>
          <w:lang w:val="es-CO" w:eastAsia="en-US"/>
        </w:rPr>
      </w:pPr>
    </w:p>
    <w:p w14:paraId="139ED9A1" w14:textId="5BC1281F" w:rsidR="002853C3" w:rsidRDefault="002853C3" w:rsidP="001A7AA3">
      <w:pPr>
        <w:contextualSpacing/>
        <w:jc w:val="both"/>
        <w:rPr>
          <w:rFonts w:ascii="Arial" w:eastAsia="Calibri" w:hAnsi="Arial" w:cs="Arial"/>
          <w:lang w:val="es-CO" w:eastAsia="en-US"/>
        </w:rPr>
      </w:pPr>
    </w:p>
    <w:p w14:paraId="05F9C493" w14:textId="77777777" w:rsidR="002853C3" w:rsidRDefault="002853C3" w:rsidP="001A7AA3">
      <w:pPr>
        <w:contextualSpacing/>
        <w:jc w:val="both"/>
        <w:rPr>
          <w:rFonts w:ascii="Arial" w:eastAsia="Calibri" w:hAnsi="Arial" w:cs="Arial"/>
          <w:lang w:val="es-CO" w:eastAsia="en-US"/>
        </w:rPr>
      </w:pPr>
    </w:p>
    <w:p w14:paraId="734DA75A" w14:textId="77777777" w:rsidR="002853C3" w:rsidRPr="002853C3" w:rsidRDefault="002853C3" w:rsidP="001A7AA3">
      <w:pPr>
        <w:contextualSpacing/>
        <w:jc w:val="both"/>
        <w:rPr>
          <w:rFonts w:ascii="Arial" w:eastAsia="Calibri" w:hAnsi="Arial" w:cs="Arial"/>
          <w:lang w:val="es-CO" w:eastAsia="en-US"/>
        </w:rPr>
      </w:pPr>
    </w:p>
    <w:p w14:paraId="432D9C85" w14:textId="01B62984" w:rsidR="0055460F" w:rsidRPr="002853C3" w:rsidRDefault="0055460F" w:rsidP="001A7AA3">
      <w:pPr>
        <w:contextualSpacing/>
        <w:jc w:val="both"/>
        <w:rPr>
          <w:rFonts w:ascii="Arial" w:eastAsia="Calibri" w:hAnsi="Arial" w:cs="Arial"/>
          <w:lang w:val="es-CO" w:eastAsia="en-US"/>
        </w:rPr>
      </w:pPr>
    </w:p>
    <w:p w14:paraId="59338B3C" w14:textId="77777777" w:rsidR="005F0F1F" w:rsidRPr="002853C3" w:rsidRDefault="005F0F1F" w:rsidP="005F0F1F">
      <w:pPr>
        <w:jc w:val="both"/>
        <w:rPr>
          <w:rFonts w:ascii="Arial" w:eastAsia="Calibri" w:hAnsi="Arial" w:cs="Arial"/>
          <w:lang w:val="es-CO" w:eastAsia="en-US"/>
        </w:rPr>
      </w:pPr>
      <w:r w:rsidRPr="002853C3">
        <w:rPr>
          <w:rFonts w:ascii="Arial" w:eastAsia="Calibri" w:hAnsi="Arial" w:cs="Arial"/>
          <w:lang w:val="es-CO" w:eastAsia="en-US"/>
        </w:rPr>
        <w:t xml:space="preserve">Figura 2. Dixon </w:t>
      </w:r>
      <w:proofErr w:type="spellStart"/>
      <w:r w:rsidRPr="002853C3">
        <w:rPr>
          <w:rFonts w:ascii="Arial" w:eastAsia="Calibri" w:hAnsi="Arial" w:cs="Arial"/>
          <w:lang w:val="es-CO" w:eastAsia="en-US"/>
        </w:rPr>
        <w:t>boss</w:t>
      </w:r>
      <w:proofErr w:type="spellEnd"/>
      <w:r w:rsidRPr="002853C3">
        <w:rPr>
          <w:rFonts w:ascii="Arial" w:eastAsia="Calibri" w:hAnsi="Arial" w:cs="Arial"/>
          <w:lang w:val="es-CO" w:eastAsia="en-US"/>
        </w:rPr>
        <w:t xml:space="preserve"> </w:t>
      </w:r>
      <w:proofErr w:type="spellStart"/>
      <w:r w:rsidRPr="002853C3">
        <w:rPr>
          <w:rFonts w:ascii="Arial" w:eastAsia="Calibri" w:hAnsi="Arial" w:cs="Arial"/>
          <w:lang w:val="es-CO" w:eastAsia="en-US"/>
        </w:rPr>
        <w:t>fitting</w:t>
      </w:r>
      <w:proofErr w:type="spellEnd"/>
      <w:r w:rsidRPr="002853C3">
        <w:rPr>
          <w:rFonts w:ascii="Arial" w:eastAsia="Calibri" w:hAnsi="Arial" w:cs="Arial"/>
          <w:lang w:val="es-CO" w:eastAsia="en-US"/>
        </w:rPr>
        <w:t xml:space="preserve"> de la manguera de descarga, (izquierdo) unidad nueva, (derecho) unidad vieja.</w:t>
      </w:r>
    </w:p>
    <w:p w14:paraId="21CF5DE8" w14:textId="66E1377F" w:rsidR="0055460F" w:rsidRDefault="005F0F1F" w:rsidP="001A7AA3">
      <w:pPr>
        <w:contextualSpacing/>
        <w:jc w:val="both"/>
        <w:rPr>
          <w:rFonts w:ascii="Arial" w:eastAsia="Calibri" w:hAnsi="Arial" w:cs="Arial"/>
          <w:lang w:val="es-CO" w:eastAsia="en-US"/>
        </w:rPr>
      </w:pPr>
      <w:r w:rsidRPr="002853C3">
        <w:rPr>
          <w:rFonts w:ascii="Arial" w:eastAsia="Calibri" w:hAnsi="Arial" w:cs="Arial"/>
          <w:noProof/>
          <w:lang w:val="en-CA" w:eastAsia="en-CA"/>
        </w:rPr>
        <w:drawing>
          <wp:anchor distT="0" distB="0" distL="114300" distR="114300" simplePos="0" relativeHeight="251660288" behindDoc="1" locked="0" layoutInCell="1" allowOverlap="1" wp14:anchorId="4F710570" wp14:editId="05221511">
            <wp:simplePos x="0" y="0"/>
            <wp:positionH relativeFrom="margin">
              <wp:posOffset>1339215</wp:posOffset>
            </wp:positionH>
            <wp:positionV relativeFrom="paragraph">
              <wp:posOffset>177165</wp:posOffset>
            </wp:positionV>
            <wp:extent cx="291465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459" y="21349"/>
                <wp:lineTo x="21459" y="0"/>
                <wp:lineTo x="0" y="0"/>
              </wp:wrapPolygon>
            </wp:wrapTight>
            <wp:docPr id="9" name="Picture 6" descr="C:\Users\Northspan\AppData\Local\Microsoft\Windows\Temporary Internet Files\Content.IE5\DATBOA52\20191127_175933_Film2_resiz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rthspan\AppData\Local\Microsoft\Windows\Temporary Internet Files\Content.IE5\DATBOA52\20191127_175933_Film2_resized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A833EC" w14:textId="76F9C400" w:rsidR="005F0F1F" w:rsidRDefault="005F0F1F" w:rsidP="001A7AA3">
      <w:pPr>
        <w:contextualSpacing/>
        <w:jc w:val="both"/>
        <w:rPr>
          <w:rFonts w:ascii="Arial" w:eastAsia="Calibri" w:hAnsi="Arial" w:cs="Arial"/>
          <w:lang w:val="es-CO" w:eastAsia="en-US"/>
        </w:rPr>
      </w:pPr>
    </w:p>
    <w:p w14:paraId="45567EBE" w14:textId="08490A9C" w:rsidR="005F0F1F" w:rsidRDefault="005F0F1F" w:rsidP="001A7AA3">
      <w:pPr>
        <w:contextualSpacing/>
        <w:jc w:val="both"/>
        <w:rPr>
          <w:rFonts w:ascii="Arial" w:eastAsia="Calibri" w:hAnsi="Arial" w:cs="Arial"/>
          <w:lang w:val="es-CO" w:eastAsia="en-US"/>
        </w:rPr>
      </w:pPr>
    </w:p>
    <w:p w14:paraId="6A0F1F29" w14:textId="43FC777B" w:rsidR="005F0F1F" w:rsidRDefault="005F0F1F" w:rsidP="001A7AA3">
      <w:pPr>
        <w:contextualSpacing/>
        <w:jc w:val="both"/>
        <w:rPr>
          <w:rFonts w:ascii="Arial" w:eastAsia="Calibri" w:hAnsi="Arial" w:cs="Arial"/>
          <w:lang w:val="es-CO" w:eastAsia="en-US"/>
        </w:rPr>
      </w:pPr>
    </w:p>
    <w:p w14:paraId="5773ADB4" w14:textId="21B3723E" w:rsidR="005F0F1F" w:rsidRDefault="005F0F1F" w:rsidP="001A7AA3">
      <w:pPr>
        <w:contextualSpacing/>
        <w:jc w:val="both"/>
        <w:rPr>
          <w:rFonts w:ascii="Arial" w:eastAsia="Calibri" w:hAnsi="Arial" w:cs="Arial"/>
          <w:lang w:val="es-CO" w:eastAsia="en-US"/>
        </w:rPr>
      </w:pPr>
    </w:p>
    <w:p w14:paraId="07AA0B3E" w14:textId="77777777" w:rsidR="005F0F1F" w:rsidRDefault="005F0F1F" w:rsidP="001A7AA3">
      <w:pPr>
        <w:contextualSpacing/>
        <w:jc w:val="both"/>
        <w:rPr>
          <w:rFonts w:ascii="Arial" w:eastAsia="Calibri" w:hAnsi="Arial" w:cs="Arial"/>
          <w:lang w:val="es-CO" w:eastAsia="en-US"/>
        </w:rPr>
      </w:pPr>
    </w:p>
    <w:p w14:paraId="7C45594D" w14:textId="77777777" w:rsidR="005F0F1F" w:rsidRDefault="005F0F1F" w:rsidP="001A7AA3">
      <w:pPr>
        <w:contextualSpacing/>
        <w:jc w:val="both"/>
        <w:rPr>
          <w:rFonts w:ascii="Arial" w:eastAsia="Calibri" w:hAnsi="Arial" w:cs="Arial"/>
          <w:lang w:val="es-CO" w:eastAsia="en-US"/>
        </w:rPr>
      </w:pPr>
    </w:p>
    <w:p w14:paraId="453400FD" w14:textId="77777777" w:rsidR="005F0F1F" w:rsidRDefault="005F0F1F" w:rsidP="001A7AA3">
      <w:pPr>
        <w:contextualSpacing/>
        <w:jc w:val="both"/>
        <w:rPr>
          <w:rFonts w:ascii="Arial" w:eastAsia="Calibri" w:hAnsi="Arial" w:cs="Arial"/>
          <w:lang w:val="es-CO" w:eastAsia="en-US"/>
        </w:rPr>
      </w:pPr>
    </w:p>
    <w:p w14:paraId="402105C2" w14:textId="77777777" w:rsidR="005F0F1F" w:rsidRDefault="005F0F1F" w:rsidP="001A7AA3">
      <w:pPr>
        <w:contextualSpacing/>
        <w:jc w:val="both"/>
        <w:rPr>
          <w:rFonts w:ascii="Arial" w:eastAsia="Calibri" w:hAnsi="Arial" w:cs="Arial"/>
          <w:lang w:val="es-CO" w:eastAsia="en-US"/>
        </w:rPr>
      </w:pPr>
    </w:p>
    <w:p w14:paraId="26C8EBCF" w14:textId="77777777" w:rsidR="005F0F1F" w:rsidRDefault="005F0F1F" w:rsidP="001A7AA3">
      <w:pPr>
        <w:contextualSpacing/>
        <w:jc w:val="both"/>
        <w:rPr>
          <w:rFonts w:ascii="Arial" w:eastAsia="Calibri" w:hAnsi="Arial" w:cs="Arial"/>
          <w:lang w:val="es-CO" w:eastAsia="en-US"/>
        </w:rPr>
      </w:pPr>
    </w:p>
    <w:p w14:paraId="17C000B1" w14:textId="77777777" w:rsidR="005F0F1F" w:rsidRDefault="005F0F1F" w:rsidP="001A7AA3">
      <w:pPr>
        <w:contextualSpacing/>
        <w:jc w:val="both"/>
        <w:rPr>
          <w:rFonts w:ascii="Arial" w:eastAsia="Calibri" w:hAnsi="Arial" w:cs="Arial"/>
          <w:lang w:val="es-CO" w:eastAsia="en-US"/>
        </w:rPr>
      </w:pPr>
    </w:p>
    <w:p w14:paraId="32B700E9" w14:textId="77777777" w:rsidR="005F0F1F" w:rsidRDefault="005F0F1F" w:rsidP="001A7AA3">
      <w:pPr>
        <w:contextualSpacing/>
        <w:jc w:val="both"/>
        <w:rPr>
          <w:rFonts w:ascii="Arial" w:eastAsia="Calibri" w:hAnsi="Arial" w:cs="Arial"/>
          <w:lang w:val="es-CO" w:eastAsia="en-US"/>
        </w:rPr>
      </w:pPr>
    </w:p>
    <w:p w14:paraId="58E66151" w14:textId="77777777" w:rsidR="005F0F1F" w:rsidRPr="002853C3" w:rsidRDefault="005F0F1F" w:rsidP="001A7AA3">
      <w:pPr>
        <w:contextualSpacing/>
        <w:jc w:val="both"/>
        <w:rPr>
          <w:rFonts w:ascii="Arial" w:eastAsia="Calibri" w:hAnsi="Arial" w:cs="Arial"/>
          <w:lang w:val="es-CO" w:eastAsia="en-US"/>
        </w:rPr>
      </w:pPr>
    </w:p>
    <w:p w14:paraId="1C85A4A3" w14:textId="6DFF011C" w:rsidR="001A7AA3" w:rsidRPr="005F0F1F" w:rsidRDefault="001A7AA3" w:rsidP="005F0F1F">
      <w:pPr>
        <w:pStyle w:val="Prrafodelista"/>
        <w:numPr>
          <w:ilvl w:val="0"/>
          <w:numId w:val="41"/>
        </w:numPr>
        <w:contextualSpacing/>
        <w:jc w:val="both"/>
        <w:rPr>
          <w:rFonts w:ascii="Arial" w:eastAsia="Calibri" w:hAnsi="Arial" w:cs="Arial"/>
          <w:lang w:val="es-CO" w:eastAsia="en-US"/>
        </w:rPr>
      </w:pPr>
      <w:r w:rsidRPr="002853C3">
        <w:rPr>
          <w:rFonts w:ascii="Arial" w:eastAsia="Calibri" w:hAnsi="Arial" w:cs="Arial"/>
          <w:lang w:val="es-CO" w:eastAsia="en-US"/>
        </w:rPr>
        <w:lastRenderedPageBreak/>
        <w:t xml:space="preserve">Inspeccione las conexiones internas de las mangueras puesto que estas se desgastan por el proceso de perforación, lo cual puede ocasionar el desprendimiento de la manguera del anclaje. </w:t>
      </w:r>
    </w:p>
    <w:p w14:paraId="677C63EA" w14:textId="77777777" w:rsidR="001A7AA3" w:rsidRPr="002853C3" w:rsidRDefault="001A7AA3" w:rsidP="001A7AA3">
      <w:pPr>
        <w:contextualSpacing/>
        <w:jc w:val="both"/>
        <w:rPr>
          <w:rFonts w:ascii="Arial" w:eastAsia="Calibri" w:hAnsi="Arial" w:cs="Arial"/>
          <w:lang w:val="es-CO" w:eastAsia="en-US"/>
        </w:rPr>
      </w:pPr>
    </w:p>
    <w:p w14:paraId="2A120883" w14:textId="77777777" w:rsidR="001A7AA3" w:rsidRPr="002853C3" w:rsidRDefault="001A7AA3" w:rsidP="0055460F">
      <w:pPr>
        <w:pStyle w:val="Prrafodelista"/>
        <w:numPr>
          <w:ilvl w:val="0"/>
          <w:numId w:val="41"/>
        </w:numPr>
        <w:contextualSpacing/>
        <w:jc w:val="both"/>
        <w:rPr>
          <w:rFonts w:ascii="Arial" w:eastAsia="Calibri" w:hAnsi="Arial" w:cs="Arial"/>
          <w:lang w:val="es-CO" w:eastAsia="en-US"/>
        </w:rPr>
      </w:pPr>
      <w:r w:rsidRPr="002853C3">
        <w:rPr>
          <w:rFonts w:ascii="Arial" w:eastAsia="Calibri" w:hAnsi="Arial" w:cs="Arial"/>
          <w:lang w:val="es-CO" w:eastAsia="en-US"/>
        </w:rPr>
        <w:t>Los equipos de perforación deben llevar a cabo controles de seguridad regulares en todas las mangueras de aire, los acoplamientos de manguera y los dispositivos de retención de manguera (comprobaciones de látigo) como parte del arranque previo al cambio, y listas semanales de verificación de inspección del perforador.</w:t>
      </w:r>
    </w:p>
    <w:p w14:paraId="10DD50C6" w14:textId="77777777" w:rsidR="001A7AA3" w:rsidRPr="002853C3" w:rsidRDefault="001A7AA3" w:rsidP="001A7AA3">
      <w:pPr>
        <w:contextualSpacing/>
        <w:jc w:val="both"/>
        <w:rPr>
          <w:rFonts w:ascii="Arial" w:eastAsia="Calibri" w:hAnsi="Arial" w:cs="Arial"/>
          <w:lang w:val="es-CO" w:eastAsia="en-US"/>
        </w:rPr>
      </w:pPr>
    </w:p>
    <w:p w14:paraId="5FE2C304" w14:textId="138938FD" w:rsidR="0055460F" w:rsidRPr="002853C3" w:rsidRDefault="001A7AA3" w:rsidP="0055460F">
      <w:pPr>
        <w:pStyle w:val="Prrafodelista"/>
        <w:numPr>
          <w:ilvl w:val="0"/>
          <w:numId w:val="41"/>
        </w:numPr>
        <w:contextualSpacing/>
        <w:jc w:val="both"/>
        <w:rPr>
          <w:rFonts w:ascii="Arial" w:eastAsia="Calibri" w:hAnsi="Arial" w:cs="Arial"/>
          <w:lang w:val="es-CO" w:eastAsia="en-US"/>
        </w:rPr>
      </w:pPr>
      <w:r w:rsidRPr="002853C3">
        <w:rPr>
          <w:rFonts w:ascii="Arial" w:eastAsia="Calibri" w:hAnsi="Arial" w:cs="Arial"/>
          <w:lang w:val="es-CO" w:eastAsia="en-US"/>
        </w:rPr>
        <w:t>No sostenga una manguera de descarga ni coloque los pies cerca de ellos. Una manguera enrollada puede salir repentinamente sin control y el impacto pueden causar lesiones graves o mortales.</w:t>
      </w:r>
    </w:p>
    <w:p w14:paraId="1204DEC4" w14:textId="77777777" w:rsidR="0055460F" w:rsidRPr="002853C3" w:rsidRDefault="0055460F" w:rsidP="0055460F">
      <w:pPr>
        <w:contextualSpacing/>
        <w:jc w:val="both"/>
        <w:rPr>
          <w:rFonts w:ascii="Arial" w:eastAsia="Calibri" w:hAnsi="Arial" w:cs="Arial"/>
          <w:lang w:val="es-CO" w:eastAsia="en-US"/>
        </w:rPr>
      </w:pPr>
    </w:p>
    <w:p w14:paraId="18A4D578" w14:textId="77777777" w:rsidR="001A7AA3" w:rsidRPr="002853C3" w:rsidRDefault="001A7AA3" w:rsidP="0055460F">
      <w:pPr>
        <w:pStyle w:val="Prrafodelista"/>
        <w:numPr>
          <w:ilvl w:val="0"/>
          <w:numId w:val="41"/>
        </w:numPr>
        <w:contextualSpacing/>
        <w:jc w:val="both"/>
        <w:rPr>
          <w:rFonts w:ascii="Arial" w:eastAsia="Calibri" w:hAnsi="Arial" w:cs="Arial"/>
          <w:lang w:val="es-CO" w:eastAsia="en-US"/>
        </w:rPr>
      </w:pPr>
      <w:r w:rsidRPr="002853C3">
        <w:rPr>
          <w:rFonts w:ascii="Arial" w:eastAsia="Calibri" w:hAnsi="Arial" w:cs="Arial"/>
          <w:lang w:val="es-CO" w:eastAsia="en-US"/>
        </w:rPr>
        <w:t xml:space="preserve">Asegúrese siempre de que los controles de látigo, las cadenas de seguridad o las restricciones estén firmemente en cada extremo de las mangueras de alta presión. Se recomiendan los controles de látigo de tipo “de media” porque proporcionan la mejor protección. </w:t>
      </w:r>
    </w:p>
    <w:p w14:paraId="7A62429F" w14:textId="77777777" w:rsidR="001A7AA3" w:rsidRPr="002853C3" w:rsidRDefault="001A7AA3" w:rsidP="001A7AA3">
      <w:pPr>
        <w:contextualSpacing/>
        <w:jc w:val="both"/>
        <w:rPr>
          <w:rFonts w:ascii="Arial" w:eastAsia="Calibri" w:hAnsi="Arial" w:cs="Arial"/>
          <w:b/>
          <w:lang w:val="es-CO" w:eastAsia="en-US"/>
        </w:rPr>
      </w:pPr>
    </w:p>
    <w:p w14:paraId="26A2B624" w14:textId="77777777" w:rsidR="001A7AA3" w:rsidRPr="002853C3" w:rsidRDefault="001A7AA3" w:rsidP="001A7AA3">
      <w:pPr>
        <w:contextualSpacing/>
        <w:jc w:val="center"/>
        <w:rPr>
          <w:rFonts w:ascii="Arial" w:eastAsia="Calibri" w:hAnsi="Arial" w:cs="Arial"/>
          <w:b/>
          <w:lang w:val="es-CO" w:eastAsia="en-US"/>
        </w:rPr>
      </w:pPr>
      <w:r w:rsidRPr="002853C3">
        <w:rPr>
          <w:rFonts w:ascii="Arial" w:eastAsia="Calibri" w:hAnsi="Arial" w:cs="Arial"/>
          <w:b/>
          <w:noProof/>
          <w:lang w:val="en-CA" w:eastAsia="en-CA"/>
        </w:rPr>
        <w:drawing>
          <wp:inline distT="0" distB="0" distL="0" distR="0" wp14:anchorId="7206D9FA" wp14:editId="434B5908">
            <wp:extent cx="3838129" cy="2160000"/>
            <wp:effectExtent l="0" t="0" r="0" b="0"/>
            <wp:docPr id="7" name="Picture 1" descr="Imagen que contiene edificio, gato, jugador, pelo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 descr="Imagen que contiene edificio, gato, jugador, pelo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12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196909" w14:textId="77777777" w:rsidR="005F0F1F" w:rsidRDefault="005F0F1F" w:rsidP="005F0F1F">
      <w:pPr>
        <w:contextualSpacing/>
        <w:jc w:val="center"/>
        <w:rPr>
          <w:rFonts w:ascii="Arial" w:eastAsia="Calibri" w:hAnsi="Arial" w:cs="Arial"/>
          <w:lang w:val="es-CO" w:eastAsia="en-US"/>
        </w:rPr>
      </w:pPr>
    </w:p>
    <w:p w14:paraId="4B32379A" w14:textId="326255A6" w:rsidR="001A7AA3" w:rsidRPr="002853C3" w:rsidRDefault="005F0F1F" w:rsidP="005F0F1F">
      <w:pPr>
        <w:contextualSpacing/>
        <w:jc w:val="center"/>
        <w:rPr>
          <w:rFonts w:ascii="Arial" w:eastAsia="Calibri" w:hAnsi="Arial" w:cs="Arial"/>
          <w:lang w:val="es-CO" w:eastAsia="en-US"/>
        </w:rPr>
      </w:pPr>
      <w:r w:rsidRPr="002853C3">
        <w:rPr>
          <w:rFonts w:ascii="Arial" w:eastAsia="Calibri" w:hAnsi="Arial" w:cs="Arial"/>
          <w:lang w:val="es-CO" w:eastAsia="en-US"/>
        </w:rPr>
        <w:t>Figura</w:t>
      </w:r>
      <w:r w:rsidR="001A7AA3" w:rsidRPr="002853C3">
        <w:rPr>
          <w:rFonts w:ascii="Arial" w:eastAsia="Calibri" w:hAnsi="Arial" w:cs="Arial"/>
          <w:lang w:val="es-CO" w:eastAsia="en-US"/>
        </w:rPr>
        <w:t xml:space="preserve"> 3. Comprobación de látigo estilo de media de cable.</w:t>
      </w:r>
    </w:p>
    <w:p w14:paraId="608BF572" w14:textId="77777777" w:rsidR="001A7AA3" w:rsidRPr="002853C3" w:rsidRDefault="001A7AA3" w:rsidP="001A7AA3">
      <w:pPr>
        <w:contextualSpacing/>
        <w:jc w:val="center"/>
        <w:rPr>
          <w:rFonts w:ascii="Arial" w:eastAsia="Calibri" w:hAnsi="Arial" w:cs="Arial"/>
          <w:b/>
          <w:lang w:val="es-CO" w:eastAsia="en-US"/>
        </w:rPr>
      </w:pPr>
    </w:p>
    <w:p w14:paraId="745402D5" w14:textId="77777777" w:rsidR="001A7AA3" w:rsidRPr="002853C3" w:rsidRDefault="001A7AA3" w:rsidP="001A7AA3">
      <w:pPr>
        <w:contextualSpacing/>
        <w:jc w:val="center"/>
        <w:rPr>
          <w:rFonts w:ascii="Arial" w:eastAsia="Calibri" w:hAnsi="Arial" w:cs="Arial"/>
          <w:b/>
          <w:lang w:val="es-CO" w:eastAsia="en-US"/>
        </w:rPr>
      </w:pPr>
    </w:p>
    <w:p w14:paraId="55FD9F36" w14:textId="77777777" w:rsidR="001A7AA3" w:rsidRPr="002853C3" w:rsidRDefault="001A7AA3" w:rsidP="001A7AA3">
      <w:pPr>
        <w:contextualSpacing/>
        <w:jc w:val="center"/>
        <w:rPr>
          <w:rFonts w:ascii="Arial" w:eastAsia="Calibri" w:hAnsi="Arial" w:cs="Arial"/>
          <w:b/>
          <w:lang w:val="es-CO" w:eastAsia="en-US"/>
        </w:rPr>
      </w:pPr>
      <w:r w:rsidRPr="002853C3">
        <w:rPr>
          <w:rFonts w:ascii="Arial" w:eastAsia="Calibri" w:hAnsi="Arial" w:cs="Arial"/>
          <w:b/>
          <w:lang w:val="es-CO" w:eastAsia="en-US"/>
        </w:rPr>
        <w:lastRenderedPageBreak/>
        <w:t xml:space="preserve">  </w:t>
      </w:r>
      <w:r w:rsidRPr="002853C3">
        <w:rPr>
          <w:rFonts w:ascii="Arial" w:eastAsia="Calibri" w:hAnsi="Arial" w:cs="Arial"/>
          <w:b/>
          <w:noProof/>
          <w:lang w:val="en-CA" w:eastAsia="en-CA"/>
        </w:rPr>
        <w:drawing>
          <wp:inline distT="0" distB="0" distL="0" distR="0" wp14:anchorId="736F18DB" wp14:editId="707D9DE8">
            <wp:extent cx="3842185" cy="2160000"/>
            <wp:effectExtent l="0" t="0" r="6350" b="0"/>
            <wp:docPr id="8" name="Picture 4" descr="C:\Users\Northspan\AppData\Local\Microsoft\Windows\Temporary Internet Files\Content.IE5\3YLUJRHR\20191130_151509_Film2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rthspan\AppData\Local\Microsoft\Windows\Temporary Internet Files\Content.IE5\3YLUJRHR\20191130_151509_Film2_resiz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18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B831A8" w14:textId="77777777" w:rsidR="005F0F1F" w:rsidRDefault="005F0F1F" w:rsidP="005F0F1F">
      <w:pPr>
        <w:contextualSpacing/>
        <w:jc w:val="center"/>
        <w:rPr>
          <w:rFonts w:ascii="Arial" w:eastAsia="Calibri" w:hAnsi="Arial" w:cs="Arial"/>
          <w:lang w:val="es-CO" w:eastAsia="en-US"/>
        </w:rPr>
      </w:pPr>
    </w:p>
    <w:p w14:paraId="7DD1C1F1" w14:textId="1C20786A" w:rsidR="001A7AA3" w:rsidRPr="002853C3" w:rsidRDefault="001A7AA3" w:rsidP="005F0F1F">
      <w:pPr>
        <w:contextualSpacing/>
        <w:jc w:val="center"/>
        <w:rPr>
          <w:rFonts w:ascii="Arial" w:eastAsia="Calibri" w:hAnsi="Arial" w:cs="Arial"/>
          <w:lang w:val="es-CO" w:eastAsia="en-US"/>
        </w:rPr>
      </w:pPr>
      <w:r w:rsidRPr="002853C3">
        <w:rPr>
          <w:rFonts w:ascii="Arial" w:eastAsia="Calibri" w:hAnsi="Arial" w:cs="Arial"/>
          <w:lang w:val="es-CO" w:eastAsia="en-US"/>
        </w:rPr>
        <w:t>Figura 4. Comprobación de látigo de cable estándar.</w:t>
      </w:r>
    </w:p>
    <w:p w14:paraId="2A5E4E34" w14:textId="77777777" w:rsidR="001A7AA3" w:rsidRPr="002853C3" w:rsidRDefault="001A7AA3" w:rsidP="001A7AA3">
      <w:pPr>
        <w:contextualSpacing/>
        <w:jc w:val="both"/>
        <w:rPr>
          <w:rFonts w:ascii="Arial" w:eastAsia="Calibri" w:hAnsi="Arial" w:cs="Arial"/>
          <w:lang w:val="es-CO" w:eastAsia="en-US"/>
        </w:rPr>
      </w:pPr>
    </w:p>
    <w:p w14:paraId="7EEAD749" w14:textId="77777777" w:rsidR="001A7AA3" w:rsidRPr="002853C3" w:rsidRDefault="001A7AA3" w:rsidP="001A7AA3">
      <w:pPr>
        <w:contextualSpacing/>
        <w:jc w:val="both"/>
        <w:rPr>
          <w:rFonts w:ascii="Arial" w:eastAsia="Calibri" w:hAnsi="Arial" w:cs="Arial"/>
          <w:b/>
          <w:lang w:val="es-CO" w:eastAsia="en-US"/>
        </w:rPr>
      </w:pPr>
    </w:p>
    <w:p w14:paraId="125206C8" w14:textId="32E1B684" w:rsidR="001A7AA3" w:rsidRPr="002853C3" w:rsidRDefault="001A7AA3" w:rsidP="00754A51">
      <w:pPr>
        <w:pStyle w:val="Prrafodelista"/>
        <w:numPr>
          <w:ilvl w:val="1"/>
          <w:numId w:val="36"/>
        </w:numPr>
        <w:contextualSpacing/>
        <w:jc w:val="both"/>
        <w:rPr>
          <w:rFonts w:ascii="Arial" w:eastAsia="Calibri" w:hAnsi="Arial" w:cs="Arial"/>
          <w:b/>
          <w:lang w:val="es-CO" w:eastAsia="en-US"/>
        </w:rPr>
      </w:pPr>
      <w:r w:rsidRPr="002853C3">
        <w:rPr>
          <w:rFonts w:ascii="Arial" w:eastAsia="Calibri" w:hAnsi="Arial" w:cs="Arial"/>
          <w:b/>
          <w:lang w:val="es-CO" w:eastAsia="en-US"/>
        </w:rPr>
        <w:t xml:space="preserve">Limpiando bloqueos en el circuito de aire </w:t>
      </w:r>
    </w:p>
    <w:p w14:paraId="6FDAD27D" w14:textId="77777777" w:rsidR="001A7AA3" w:rsidRPr="002853C3" w:rsidRDefault="001A7AA3" w:rsidP="001A7AA3">
      <w:pPr>
        <w:contextualSpacing/>
        <w:jc w:val="both"/>
        <w:rPr>
          <w:rFonts w:ascii="Arial" w:eastAsia="Calibri" w:hAnsi="Arial" w:cs="Arial"/>
          <w:lang w:val="es-CO" w:eastAsia="en-US"/>
        </w:rPr>
      </w:pPr>
    </w:p>
    <w:p w14:paraId="38C9E937" w14:textId="77777777" w:rsidR="001A7AA3" w:rsidRPr="002853C3" w:rsidRDefault="001A7AA3" w:rsidP="001A7AA3">
      <w:pPr>
        <w:contextualSpacing/>
        <w:jc w:val="both"/>
        <w:rPr>
          <w:rFonts w:ascii="Arial" w:eastAsia="Calibri" w:hAnsi="Arial" w:cs="Arial"/>
          <w:lang w:val="es-CO" w:eastAsia="en-US"/>
        </w:rPr>
      </w:pPr>
      <w:r w:rsidRPr="002853C3">
        <w:rPr>
          <w:rFonts w:ascii="Arial" w:eastAsia="Calibri" w:hAnsi="Arial" w:cs="Arial"/>
          <w:lang w:val="es-CO" w:eastAsia="en-US"/>
        </w:rPr>
        <w:t>Para limpiar bloqueos u obstrucciones en la línea de perforación (tubos), o en las mangueras de descarga, se realiza mediante el uso de la unidad de soplado automático (</w:t>
      </w:r>
      <w:proofErr w:type="spellStart"/>
      <w:r w:rsidRPr="002853C3">
        <w:rPr>
          <w:rFonts w:ascii="Arial" w:eastAsia="Calibri" w:hAnsi="Arial" w:cs="Arial"/>
          <w:lang w:val="es-CO" w:eastAsia="en-US"/>
        </w:rPr>
        <w:t>blowdown</w:t>
      </w:r>
      <w:proofErr w:type="spellEnd"/>
      <w:r w:rsidRPr="002853C3">
        <w:rPr>
          <w:rFonts w:ascii="Arial" w:eastAsia="Calibri" w:hAnsi="Arial" w:cs="Arial"/>
          <w:lang w:val="es-CO" w:eastAsia="en-US"/>
        </w:rPr>
        <w:t>) o la copia de seguridad de estilo manual. Se debe tener precaución al utilizar estos sistemas para intentar liberar un bloqueo.</w:t>
      </w:r>
    </w:p>
    <w:p w14:paraId="3504BAB9" w14:textId="77777777" w:rsidR="001A7AA3" w:rsidRPr="002853C3" w:rsidRDefault="001A7AA3" w:rsidP="001A7AA3">
      <w:pPr>
        <w:contextualSpacing/>
        <w:jc w:val="both"/>
        <w:rPr>
          <w:rFonts w:ascii="Arial" w:eastAsia="Calibri" w:hAnsi="Arial" w:cs="Arial"/>
          <w:lang w:val="es-CO" w:eastAsia="en-US"/>
        </w:rPr>
      </w:pPr>
    </w:p>
    <w:p w14:paraId="117C1996" w14:textId="4684298F" w:rsidR="001A7AA3" w:rsidRPr="002853C3" w:rsidRDefault="001A7AA3" w:rsidP="0055460F">
      <w:pPr>
        <w:pStyle w:val="Prrafodelista"/>
        <w:numPr>
          <w:ilvl w:val="0"/>
          <w:numId w:val="42"/>
        </w:numPr>
        <w:contextualSpacing/>
        <w:jc w:val="both"/>
        <w:rPr>
          <w:rFonts w:ascii="Arial" w:eastAsia="Calibri" w:hAnsi="Arial" w:cs="Arial"/>
          <w:lang w:val="es-CO" w:eastAsia="en-US"/>
        </w:rPr>
      </w:pPr>
      <w:r w:rsidRPr="002853C3">
        <w:rPr>
          <w:rFonts w:ascii="Arial" w:eastAsia="Calibri" w:hAnsi="Arial" w:cs="Arial"/>
          <w:lang w:val="es-CO" w:eastAsia="en-US"/>
        </w:rPr>
        <w:t>Al intentar eliminar una obstrucción en el agujero del tubo de perforación, el perfor</w:t>
      </w:r>
      <w:r w:rsidR="0055460F" w:rsidRPr="002853C3">
        <w:rPr>
          <w:rFonts w:ascii="Arial" w:eastAsia="Calibri" w:hAnsi="Arial" w:cs="Arial"/>
          <w:lang w:val="es-CO" w:eastAsia="en-US"/>
        </w:rPr>
        <w:t>ista</w:t>
      </w:r>
      <w:r w:rsidRPr="002853C3">
        <w:rPr>
          <w:rFonts w:ascii="Arial" w:eastAsia="Calibri" w:hAnsi="Arial" w:cs="Arial"/>
          <w:lang w:val="es-CO" w:eastAsia="en-US"/>
        </w:rPr>
        <w:t xml:space="preserve"> debe seguir el procedimiento de “Práctica para el vertido de aire”. Este es particularmente el caso cuando el bloqueo no se puede liberar y la presión permanece en la cuerda y el sistema de válvulas. El aire debe entonces ser descargado de acuerdo con el procedimiento.</w:t>
      </w:r>
    </w:p>
    <w:p w14:paraId="60EE42D1" w14:textId="77777777" w:rsidR="001A7AA3" w:rsidRPr="002853C3" w:rsidRDefault="001A7AA3" w:rsidP="0055460F">
      <w:pPr>
        <w:pStyle w:val="Prrafodelista"/>
        <w:numPr>
          <w:ilvl w:val="0"/>
          <w:numId w:val="42"/>
        </w:numPr>
        <w:contextualSpacing/>
        <w:jc w:val="both"/>
        <w:rPr>
          <w:rFonts w:ascii="Arial" w:eastAsia="Calibri" w:hAnsi="Arial" w:cs="Arial"/>
          <w:lang w:val="es-CO" w:eastAsia="en-US"/>
        </w:rPr>
      </w:pPr>
      <w:r w:rsidRPr="002853C3">
        <w:rPr>
          <w:rFonts w:ascii="Arial" w:eastAsia="Calibri" w:hAnsi="Arial" w:cs="Arial"/>
          <w:lang w:val="es-CO" w:eastAsia="en-US"/>
        </w:rPr>
        <w:t>Al intentar eliminar un bloqueo situado en la manguera de descarga y el intento no es exitoso, el perforador debe asegurarse de volcar la presión de aire antes de retirar la descarga manguera para una inspección adicional.</w:t>
      </w:r>
    </w:p>
    <w:p w14:paraId="2F863607" w14:textId="77777777" w:rsidR="001A7AA3" w:rsidRPr="002853C3" w:rsidRDefault="001A7AA3" w:rsidP="001A7AA3">
      <w:pPr>
        <w:contextualSpacing/>
        <w:jc w:val="both"/>
        <w:rPr>
          <w:rFonts w:ascii="Arial" w:eastAsia="Calibri" w:hAnsi="Arial" w:cs="Arial"/>
          <w:lang w:val="es-CO" w:eastAsia="en-US"/>
        </w:rPr>
      </w:pPr>
    </w:p>
    <w:p w14:paraId="4AD365D0" w14:textId="77777777" w:rsidR="001A7AA3" w:rsidRPr="002853C3" w:rsidRDefault="001A7AA3" w:rsidP="001A7AA3">
      <w:pPr>
        <w:contextualSpacing/>
        <w:jc w:val="both"/>
        <w:rPr>
          <w:rFonts w:ascii="Arial" w:eastAsia="Calibri" w:hAnsi="Arial" w:cs="Arial"/>
          <w:lang w:val="es-CO" w:eastAsia="en-US"/>
        </w:rPr>
      </w:pPr>
      <w:r w:rsidRPr="002853C3">
        <w:rPr>
          <w:rFonts w:ascii="Arial" w:eastAsia="Calibri" w:hAnsi="Arial" w:cs="Arial"/>
          <w:lang w:val="es-CO" w:eastAsia="en-US"/>
        </w:rPr>
        <w:t>La tripulación debe asegurarse de que las mangueras no están flojas antes de activar el “</w:t>
      </w:r>
      <w:proofErr w:type="spellStart"/>
      <w:r w:rsidRPr="002853C3">
        <w:rPr>
          <w:rFonts w:ascii="Arial" w:eastAsia="Calibri" w:hAnsi="Arial" w:cs="Arial"/>
          <w:lang w:val="es-CO" w:eastAsia="en-US"/>
        </w:rPr>
        <w:t>blowdown</w:t>
      </w:r>
      <w:proofErr w:type="spellEnd"/>
      <w:r w:rsidRPr="002853C3">
        <w:rPr>
          <w:rFonts w:ascii="Arial" w:eastAsia="Calibri" w:hAnsi="Arial" w:cs="Arial"/>
          <w:lang w:val="es-CO" w:eastAsia="en-US"/>
        </w:rPr>
        <w:t>” puesto que esto generara una explosión al intentar destapar el bloqueo.</w:t>
      </w:r>
    </w:p>
    <w:p w14:paraId="2B3345D0" w14:textId="77777777" w:rsidR="007F4802" w:rsidRPr="002853C3" w:rsidRDefault="007F4802" w:rsidP="007F4802">
      <w:pPr>
        <w:pStyle w:val="Prrafodelista"/>
        <w:ind w:left="720"/>
        <w:contextualSpacing/>
        <w:jc w:val="both"/>
        <w:rPr>
          <w:rFonts w:ascii="Arial" w:hAnsi="Arial" w:cs="Arial"/>
          <w:bCs/>
        </w:rPr>
      </w:pPr>
    </w:p>
    <w:p w14:paraId="0434376F" w14:textId="77777777" w:rsidR="006228C7" w:rsidRDefault="006228C7" w:rsidP="006228C7">
      <w:pPr>
        <w:pStyle w:val="Ttulo1"/>
        <w:numPr>
          <w:ilvl w:val="0"/>
          <w:numId w:val="0"/>
        </w:numPr>
        <w:rPr>
          <w:rFonts w:ascii="Arial" w:hAnsi="Arial" w:cs="Arial"/>
          <w:sz w:val="24"/>
        </w:rPr>
      </w:pPr>
    </w:p>
    <w:p w14:paraId="7AE1F85F" w14:textId="77777777" w:rsidR="005F0F1F" w:rsidRDefault="005F0F1F" w:rsidP="005F0F1F"/>
    <w:p w14:paraId="577B7696" w14:textId="77777777" w:rsidR="005F0F1F" w:rsidRDefault="005F0F1F" w:rsidP="005F0F1F"/>
    <w:p w14:paraId="18577751" w14:textId="77777777" w:rsidR="005F0F1F" w:rsidRDefault="005F0F1F" w:rsidP="005F0F1F"/>
    <w:p w14:paraId="1DB12360" w14:textId="77777777" w:rsidR="005F0F1F" w:rsidRPr="005F0F1F" w:rsidRDefault="005F0F1F" w:rsidP="005F0F1F"/>
    <w:p w14:paraId="4D3BF93B" w14:textId="58448AC8" w:rsidR="00297170" w:rsidRPr="002853C3" w:rsidRDefault="00343ECA" w:rsidP="006228C7">
      <w:pPr>
        <w:pStyle w:val="Ttulo1"/>
        <w:numPr>
          <w:ilvl w:val="0"/>
          <w:numId w:val="21"/>
        </w:numPr>
        <w:rPr>
          <w:rFonts w:ascii="Arial" w:hAnsi="Arial" w:cs="Arial"/>
          <w:sz w:val="24"/>
        </w:rPr>
      </w:pPr>
      <w:r w:rsidRPr="002853C3">
        <w:rPr>
          <w:rFonts w:ascii="Arial" w:hAnsi="Arial" w:cs="Arial"/>
          <w:sz w:val="24"/>
        </w:rPr>
        <w:lastRenderedPageBreak/>
        <w:t>DOCUMENTOS DE REFERENCIA</w:t>
      </w:r>
    </w:p>
    <w:p w14:paraId="588CF970" w14:textId="334A3546" w:rsidR="00636DF7" w:rsidRPr="002853C3" w:rsidRDefault="00636DF7" w:rsidP="00636DF7">
      <w:pPr>
        <w:rPr>
          <w:rFonts w:ascii="Arial" w:hAnsi="Arial" w:cs="Arial"/>
        </w:rPr>
      </w:pPr>
    </w:p>
    <w:p w14:paraId="0E9E89BD" w14:textId="6D636501" w:rsidR="00636DF7" w:rsidRDefault="005F0F1F" w:rsidP="005F0F1F">
      <w:pPr>
        <w:pStyle w:val="Prrafodelista"/>
        <w:numPr>
          <w:ilvl w:val="0"/>
          <w:numId w:val="44"/>
        </w:numPr>
        <w:rPr>
          <w:rFonts w:ascii="Arial" w:hAnsi="Arial" w:cs="Arial"/>
        </w:rPr>
      </w:pPr>
      <w:r>
        <w:rPr>
          <w:rFonts w:ascii="Arial" w:hAnsi="Arial" w:cs="Arial"/>
        </w:rPr>
        <w:t>Inspección de plataforma</w:t>
      </w:r>
    </w:p>
    <w:p w14:paraId="0BD1BE2E" w14:textId="7ABB6188" w:rsidR="00636DF7" w:rsidRPr="005F0F1F" w:rsidRDefault="005F0F1F" w:rsidP="00636DF7">
      <w:pPr>
        <w:pStyle w:val="Prrafodelista"/>
        <w:numPr>
          <w:ilvl w:val="0"/>
          <w:numId w:val="44"/>
        </w:numPr>
        <w:rPr>
          <w:rFonts w:ascii="Arial" w:hAnsi="Arial" w:cs="Arial"/>
        </w:rPr>
      </w:pPr>
      <w:r>
        <w:rPr>
          <w:rFonts w:ascii="Arial" w:hAnsi="Arial" w:cs="Arial"/>
        </w:rPr>
        <w:t>Análisis de trabajo seguro</w:t>
      </w:r>
    </w:p>
    <w:p w14:paraId="76F8BDDB" w14:textId="77777777" w:rsidR="00297170" w:rsidRPr="002853C3" w:rsidRDefault="00297170" w:rsidP="00162541">
      <w:pPr>
        <w:pStyle w:val="INENivel1"/>
        <w:numPr>
          <w:ilvl w:val="0"/>
          <w:numId w:val="0"/>
        </w:numPr>
        <w:rPr>
          <w:rFonts w:cs="Arial"/>
        </w:rPr>
      </w:pPr>
    </w:p>
    <w:p w14:paraId="057B9995" w14:textId="77777777" w:rsidR="005F0F1F" w:rsidRPr="00D26C78" w:rsidRDefault="005F0F1F" w:rsidP="005F0F1F">
      <w:pPr>
        <w:pStyle w:val="Ttulo1"/>
        <w:numPr>
          <w:ilvl w:val="0"/>
          <w:numId w:val="21"/>
        </w:numPr>
        <w:rPr>
          <w:rFonts w:ascii="Arial" w:hAnsi="Arial" w:cs="Arial"/>
          <w:sz w:val="24"/>
        </w:rPr>
      </w:pPr>
      <w:r w:rsidRPr="00D26C78">
        <w:rPr>
          <w:rFonts w:ascii="Arial" w:hAnsi="Arial" w:cs="Arial"/>
          <w:sz w:val="24"/>
        </w:rPr>
        <w:t>CONTROLES AMBIENTALES</w:t>
      </w:r>
    </w:p>
    <w:p w14:paraId="71BF9C14" w14:textId="77777777" w:rsidR="005F0F1F" w:rsidRPr="00D26C78" w:rsidRDefault="005F0F1F" w:rsidP="005F0F1F">
      <w:pPr>
        <w:pStyle w:val="Ttulo1"/>
        <w:numPr>
          <w:ilvl w:val="0"/>
          <w:numId w:val="0"/>
        </w:numPr>
        <w:rPr>
          <w:rFonts w:ascii="Arial" w:hAnsi="Arial" w:cs="Arial"/>
          <w:sz w:val="24"/>
        </w:rPr>
      </w:pPr>
    </w:p>
    <w:p w14:paraId="5ED398E2" w14:textId="77777777" w:rsidR="005F0F1F" w:rsidRPr="00D26C78" w:rsidRDefault="005F0F1F" w:rsidP="005F0F1F">
      <w:pPr>
        <w:numPr>
          <w:ilvl w:val="0"/>
          <w:numId w:val="43"/>
        </w:numPr>
        <w:jc w:val="both"/>
        <w:rPr>
          <w:rFonts w:ascii="Arial" w:hAnsi="Arial" w:cs="Arial"/>
        </w:rPr>
      </w:pPr>
      <w:r w:rsidRPr="00D26C78">
        <w:rPr>
          <w:rFonts w:ascii="Arial" w:hAnsi="Arial" w:cs="Arial"/>
        </w:rPr>
        <w:t>Puntos ecológicos para manejo de residuos.</w:t>
      </w:r>
    </w:p>
    <w:p w14:paraId="769D0C69" w14:textId="77777777" w:rsidR="005F0F1F" w:rsidRPr="00D26C78" w:rsidRDefault="005F0F1F" w:rsidP="005F0F1F">
      <w:pPr>
        <w:numPr>
          <w:ilvl w:val="0"/>
          <w:numId w:val="43"/>
        </w:numPr>
        <w:jc w:val="both"/>
        <w:rPr>
          <w:rFonts w:ascii="Arial" w:hAnsi="Arial" w:cs="Arial"/>
        </w:rPr>
      </w:pPr>
      <w:r w:rsidRPr="00D26C78">
        <w:rPr>
          <w:rFonts w:ascii="Arial" w:hAnsi="Arial" w:cs="Arial"/>
        </w:rPr>
        <w:t xml:space="preserve">Uso de charolas y papel absorbente. </w:t>
      </w:r>
    </w:p>
    <w:p w14:paraId="01F21115" w14:textId="77777777" w:rsidR="005F0F1F" w:rsidRPr="00D26C78" w:rsidRDefault="005F0F1F" w:rsidP="005F0F1F">
      <w:pPr>
        <w:numPr>
          <w:ilvl w:val="0"/>
          <w:numId w:val="43"/>
        </w:numPr>
        <w:jc w:val="both"/>
        <w:rPr>
          <w:rFonts w:ascii="Arial" w:hAnsi="Arial" w:cs="Arial"/>
        </w:rPr>
      </w:pPr>
      <w:r w:rsidRPr="00D26C78">
        <w:rPr>
          <w:rFonts w:ascii="Arial" w:hAnsi="Arial" w:cs="Arial"/>
        </w:rPr>
        <w:t>Hule protector colocado en el suelo.</w:t>
      </w:r>
    </w:p>
    <w:p w14:paraId="3E860CB3" w14:textId="77777777" w:rsidR="005F0F1F" w:rsidRPr="00D26C78" w:rsidRDefault="005F0F1F" w:rsidP="005F0F1F">
      <w:pPr>
        <w:numPr>
          <w:ilvl w:val="0"/>
          <w:numId w:val="43"/>
        </w:numPr>
        <w:jc w:val="both"/>
        <w:rPr>
          <w:rFonts w:ascii="Arial" w:hAnsi="Arial" w:cs="Arial"/>
        </w:rPr>
      </w:pPr>
      <w:r w:rsidRPr="00D26C78">
        <w:rPr>
          <w:rFonts w:ascii="Arial" w:hAnsi="Arial" w:cs="Arial"/>
        </w:rPr>
        <w:t>Uso de kit de control de derrames.</w:t>
      </w:r>
    </w:p>
    <w:p w14:paraId="2D600486" w14:textId="77777777" w:rsidR="005F0F1F" w:rsidRDefault="005F0F1F" w:rsidP="005F0F1F">
      <w:pPr>
        <w:pStyle w:val="Ttulo1"/>
        <w:numPr>
          <w:ilvl w:val="0"/>
          <w:numId w:val="0"/>
        </w:numPr>
        <w:ind w:left="720"/>
        <w:rPr>
          <w:rFonts w:ascii="Arial" w:hAnsi="Arial" w:cs="Arial"/>
          <w:sz w:val="24"/>
        </w:rPr>
      </w:pPr>
    </w:p>
    <w:p w14:paraId="3F986076" w14:textId="2FA6CF00" w:rsidR="00AB1FD5" w:rsidRPr="002853C3" w:rsidRDefault="00AB1FD5" w:rsidP="006228C7">
      <w:pPr>
        <w:pStyle w:val="Ttulo1"/>
        <w:numPr>
          <w:ilvl w:val="0"/>
          <w:numId w:val="21"/>
        </w:numPr>
        <w:rPr>
          <w:rFonts w:ascii="Arial" w:hAnsi="Arial" w:cs="Arial"/>
          <w:sz w:val="24"/>
        </w:rPr>
      </w:pPr>
      <w:r w:rsidRPr="002853C3">
        <w:rPr>
          <w:rFonts w:ascii="Arial" w:hAnsi="Arial" w:cs="Arial"/>
          <w:sz w:val="24"/>
        </w:rPr>
        <w:t>CONTROL DE CAMBIOS</w:t>
      </w:r>
    </w:p>
    <w:p w14:paraId="53B969E7" w14:textId="77777777" w:rsidR="00AB1FD5" w:rsidRPr="002853C3" w:rsidRDefault="00AB1FD5" w:rsidP="00AB1FD5">
      <w:pPr>
        <w:rPr>
          <w:rFonts w:ascii="Arial" w:hAnsi="Arial" w:cs="Arial"/>
          <w:iCs/>
        </w:rPr>
      </w:pPr>
    </w:p>
    <w:tbl>
      <w:tblPr>
        <w:tblW w:w="543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05"/>
        <w:gridCol w:w="3150"/>
        <w:gridCol w:w="2126"/>
        <w:gridCol w:w="1403"/>
        <w:gridCol w:w="696"/>
      </w:tblGrid>
      <w:tr w:rsidR="00162541" w:rsidRPr="002853C3" w14:paraId="530E209B" w14:textId="77777777" w:rsidTr="00C11878">
        <w:trPr>
          <w:trHeight w:val="435"/>
          <w:jc w:val="center"/>
        </w:trPr>
        <w:tc>
          <w:tcPr>
            <w:tcW w:w="1268" w:type="pct"/>
            <w:tcBorders>
              <w:top w:val="single" w:sz="12" w:space="0" w:color="auto"/>
              <w:left w:val="single" w:sz="12" w:space="0" w:color="auto"/>
            </w:tcBorders>
            <w:shd w:val="clear" w:color="auto" w:fill="365F91"/>
            <w:vAlign w:val="center"/>
          </w:tcPr>
          <w:p w14:paraId="0B20B75C" w14:textId="77777777" w:rsidR="007A1B59" w:rsidRPr="002853C3" w:rsidRDefault="007A1B59" w:rsidP="005A5364">
            <w:pPr>
              <w:jc w:val="center"/>
              <w:rPr>
                <w:rFonts w:ascii="Arial" w:hAnsi="Arial" w:cs="Arial"/>
                <w:b/>
                <w:bCs/>
                <w:iCs/>
                <w:color w:val="FFFFFF"/>
              </w:rPr>
            </w:pPr>
            <w:r w:rsidRPr="002853C3">
              <w:rPr>
                <w:rFonts w:ascii="Arial" w:hAnsi="Arial" w:cs="Arial"/>
                <w:b/>
                <w:bCs/>
                <w:iCs/>
                <w:color w:val="FFFFFF"/>
              </w:rPr>
              <w:t>Descripción del cambio</w:t>
            </w:r>
          </w:p>
        </w:tc>
        <w:tc>
          <w:tcPr>
            <w:tcW w:w="1594" w:type="pct"/>
            <w:tcBorders>
              <w:top w:val="single" w:sz="12" w:space="0" w:color="auto"/>
            </w:tcBorders>
            <w:shd w:val="clear" w:color="auto" w:fill="365F91"/>
            <w:vAlign w:val="center"/>
          </w:tcPr>
          <w:p w14:paraId="0127023E" w14:textId="46B2A4C3" w:rsidR="007A1B59" w:rsidRPr="002853C3" w:rsidRDefault="007A1B59" w:rsidP="005A5364">
            <w:pPr>
              <w:jc w:val="center"/>
              <w:rPr>
                <w:rFonts w:ascii="Arial" w:hAnsi="Arial" w:cs="Arial"/>
                <w:b/>
                <w:bCs/>
                <w:iCs/>
                <w:color w:val="FFFFFF"/>
              </w:rPr>
            </w:pPr>
            <w:r w:rsidRPr="002853C3">
              <w:rPr>
                <w:rFonts w:ascii="Arial" w:hAnsi="Arial" w:cs="Arial"/>
                <w:b/>
                <w:bCs/>
                <w:iCs/>
                <w:color w:val="FFFFFF"/>
              </w:rPr>
              <w:t xml:space="preserve">Responsable </w:t>
            </w:r>
            <w:r w:rsidR="005A5364" w:rsidRPr="002853C3">
              <w:rPr>
                <w:rFonts w:ascii="Arial" w:hAnsi="Arial" w:cs="Arial"/>
                <w:b/>
                <w:bCs/>
                <w:iCs/>
                <w:color w:val="FFFFFF"/>
              </w:rPr>
              <w:t>d</w:t>
            </w:r>
            <w:r w:rsidRPr="002853C3">
              <w:rPr>
                <w:rFonts w:ascii="Arial" w:hAnsi="Arial" w:cs="Arial"/>
                <w:b/>
                <w:bCs/>
                <w:iCs/>
                <w:color w:val="FFFFFF"/>
              </w:rPr>
              <w:t xml:space="preserve">e </w:t>
            </w:r>
            <w:r w:rsidR="005A5364" w:rsidRPr="002853C3">
              <w:rPr>
                <w:rFonts w:ascii="Arial" w:hAnsi="Arial" w:cs="Arial"/>
                <w:b/>
                <w:bCs/>
                <w:iCs/>
                <w:color w:val="FFFFFF"/>
              </w:rPr>
              <w:t>a</w:t>
            </w:r>
            <w:r w:rsidRPr="002853C3">
              <w:rPr>
                <w:rFonts w:ascii="Arial" w:hAnsi="Arial" w:cs="Arial"/>
                <w:b/>
                <w:bCs/>
                <w:iCs/>
                <w:color w:val="FFFFFF"/>
              </w:rPr>
              <w:t xml:space="preserve">probación del </w:t>
            </w:r>
            <w:r w:rsidR="005A5364" w:rsidRPr="002853C3">
              <w:rPr>
                <w:rFonts w:ascii="Arial" w:hAnsi="Arial" w:cs="Arial"/>
                <w:b/>
                <w:bCs/>
                <w:iCs/>
                <w:color w:val="FFFFFF"/>
              </w:rPr>
              <w:t>c</w:t>
            </w:r>
            <w:r w:rsidRPr="002853C3">
              <w:rPr>
                <w:rFonts w:ascii="Arial" w:hAnsi="Arial" w:cs="Arial"/>
                <w:b/>
                <w:bCs/>
                <w:iCs/>
                <w:color w:val="FFFFFF"/>
              </w:rPr>
              <w:t>ambio</w:t>
            </w:r>
          </w:p>
        </w:tc>
        <w:tc>
          <w:tcPr>
            <w:tcW w:w="1076" w:type="pct"/>
            <w:tcBorders>
              <w:top w:val="single" w:sz="12" w:space="0" w:color="auto"/>
            </w:tcBorders>
            <w:shd w:val="clear" w:color="auto" w:fill="365F91"/>
            <w:vAlign w:val="center"/>
          </w:tcPr>
          <w:p w14:paraId="508DB261" w14:textId="5A9AE0EF" w:rsidR="007A1B59" w:rsidRPr="002853C3" w:rsidRDefault="007A1B59" w:rsidP="005A5364">
            <w:pPr>
              <w:jc w:val="center"/>
              <w:rPr>
                <w:rFonts w:ascii="Arial" w:hAnsi="Arial" w:cs="Arial"/>
                <w:b/>
                <w:bCs/>
                <w:iCs/>
                <w:color w:val="FFFFFF"/>
              </w:rPr>
            </w:pPr>
            <w:r w:rsidRPr="002853C3">
              <w:rPr>
                <w:rFonts w:ascii="Arial" w:hAnsi="Arial" w:cs="Arial"/>
                <w:b/>
                <w:bCs/>
                <w:iCs/>
                <w:color w:val="FFFFFF"/>
              </w:rPr>
              <w:t xml:space="preserve">A </w:t>
            </w:r>
            <w:r w:rsidR="005A5364" w:rsidRPr="002853C3">
              <w:rPr>
                <w:rFonts w:ascii="Arial" w:hAnsi="Arial" w:cs="Arial"/>
                <w:b/>
                <w:bCs/>
                <w:iCs/>
                <w:color w:val="FFFFFF"/>
              </w:rPr>
              <w:t>q</w:t>
            </w:r>
            <w:r w:rsidRPr="002853C3">
              <w:rPr>
                <w:rFonts w:ascii="Arial" w:hAnsi="Arial" w:cs="Arial"/>
                <w:b/>
                <w:bCs/>
                <w:iCs/>
                <w:color w:val="FFFFFF"/>
              </w:rPr>
              <w:t>uien se le entrega el documento</w:t>
            </w:r>
          </w:p>
        </w:tc>
        <w:tc>
          <w:tcPr>
            <w:tcW w:w="710" w:type="pct"/>
            <w:tcBorders>
              <w:top w:val="single" w:sz="12" w:space="0" w:color="auto"/>
            </w:tcBorders>
            <w:shd w:val="clear" w:color="auto" w:fill="365F91"/>
            <w:vAlign w:val="center"/>
          </w:tcPr>
          <w:p w14:paraId="6701135F" w14:textId="545C9BA3" w:rsidR="007A1B59" w:rsidRPr="002853C3" w:rsidRDefault="007A1B59" w:rsidP="005A5364">
            <w:pPr>
              <w:jc w:val="center"/>
              <w:rPr>
                <w:rFonts w:ascii="Arial" w:hAnsi="Arial" w:cs="Arial"/>
                <w:b/>
                <w:bCs/>
                <w:iCs/>
                <w:color w:val="FFFFFF"/>
              </w:rPr>
            </w:pPr>
            <w:r w:rsidRPr="002853C3">
              <w:rPr>
                <w:rFonts w:ascii="Arial" w:hAnsi="Arial" w:cs="Arial"/>
                <w:b/>
                <w:bCs/>
                <w:iCs/>
                <w:color w:val="FFFFFF"/>
              </w:rPr>
              <w:t xml:space="preserve">Fecha </w:t>
            </w:r>
            <w:r w:rsidR="005A5364" w:rsidRPr="002853C3">
              <w:rPr>
                <w:rFonts w:ascii="Arial" w:hAnsi="Arial" w:cs="Arial"/>
                <w:b/>
                <w:bCs/>
                <w:iCs/>
                <w:color w:val="FFFFFF"/>
              </w:rPr>
              <w:t>m</w:t>
            </w:r>
            <w:r w:rsidRPr="002853C3">
              <w:rPr>
                <w:rFonts w:ascii="Arial" w:hAnsi="Arial" w:cs="Arial"/>
                <w:b/>
                <w:bCs/>
                <w:iCs/>
                <w:color w:val="FFFFFF"/>
              </w:rPr>
              <w:t>odificación</w:t>
            </w:r>
          </w:p>
        </w:tc>
        <w:tc>
          <w:tcPr>
            <w:tcW w:w="352" w:type="pct"/>
            <w:tcBorders>
              <w:top w:val="single" w:sz="12" w:space="0" w:color="auto"/>
              <w:right w:val="single" w:sz="12" w:space="0" w:color="auto"/>
            </w:tcBorders>
            <w:shd w:val="clear" w:color="auto" w:fill="365F91"/>
            <w:vAlign w:val="center"/>
          </w:tcPr>
          <w:p w14:paraId="2F510A8A" w14:textId="77777777" w:rsidR="007A1B59" w:rsidRPr="002853C3" w:rsidRDefault="007A1B59" w:rsidP="005A5364">
            <w:pPr>
              <w:jc w:val="center"/>
              <w:rPr>
                <w:rFonts w:ascii="Arial" w:hAnsi="Arial" w:cs="Arial"/>
                <w:iCs/>
                <w:color w:val="FFFFFF"/>
              </w:rPr>
            </w:pPr>
            <w:r w:rsidRPr="002853C3">
              <w:rPr>
                <w:rFonts w:ascii="Arial" w:hAnsi="Arial" w:cs="Arial"/>
                <w:b/>
                <w:bCs/>
                <w:iCs/>
                <w:color w:val="FFFFFF"/>
              </w:rPr>
              <w:t>Rev.</w:t>
            </w:r>
          </w:p>
        </w:tc>
      </w:tr>
      <w:tr w:rsidR="00162541" w:rsidRPr="002853C3" w14:paraId="005D1D97" w14:textId="77777777" w:rsidTr="00C11878">
        <w:trPr>
          <w:trHeight w:val="329"/>
          <w:jc w:val="center"/>
        </w:trPr>
        <w:tc>
          <w:tcPr>
            <w:tcW w:w="1268" w:type="pct"/>
            <w:tcBorders>
              <w:left w:val="single" w:sz="12" w:space="0" w:color="auto"/>
            </w:tcBorders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940"/>
              <w:gridCol w:w="236"/>
              <w:gridCol w:w="236"/>
              <w:gridCol w:w="236"/>
            </w:tblGrid>
            <w:tr w:rsidR="00162541" w:rsidRPr="002853C3" w14:paraId="0E9B0139" w14:textId="77777777" w:rsidTr="00162541">
              <w:trPr>
                <w:trHeight w:val="125"/>
              </w:trPr>
              <w:tc>
                <w:tcPr>
                  <w:tcW w:w="1940" w:type="dxa"/>
                </w:tcPr>
                <w:p w14:paraId="6005B74B" w14:textId="4E67A627" w:rsidR="00162541" w:rsidRPr="002853C3" w:rsidRDefault="00162541" w:rsidP="005A5364">
                  <w:pPr>
                    <w:pStyle w:val="Default"/>
                    <w:jc w:val="center"/>
                    <w:rPr>
                      <w:rFonts w:ascii="Arial" w:hAnsi="Arial" w:cs="Arial"/>
                    </w:rPr>
                  </w:pPr>
                  <w:r w:rsidRPr="002853C3">
                    <w:rPr>
                      <w:rFonts w:ascii="Arial" w:hAnsi="Arial" w:cs="Arial"/>
                    </w:rPr>
                    <w:t>Documento original</w:t>
                  </w:r>
                </w:p>
              </w:tc>
              <w:tc>
                <w:tcPr>
                  <w:tcW w:w="222" w:type="dxa"/>
                </w:tcPr>
                <w:p w14:paraId="5655A20B" w14:textId="77777777" w:rsidR="00162541" w:rsidRPr="002853C3" w:rsidRDefault="00162541" w:rsidP="005A5364">
                  <w:pPr>
                    <w:pStyle w:val="Default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22" w:type="dxa"/>
                </w:tcPr>
                <w:p w14:paraId="2E366C1E" w14:textId="77777777" w:rsidR="00162541" w:rsidRPr="002853C3" w:rsidRDefault="00162541" w:rsidP="005A5364">
                  <w:pPr>
                    <w:pStyle w:val="Default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22" w:type="dxa"/>
                </w:tcPr>
                <w:p w14:paraId="78DE98DB" w14:textId="77777777" w:rsidR="00162541" w:rsidRPr="002853C3" w:rsidRDefault="00162541" w:rsidP="005A5364">
                  <w:pPr>
                    <w:pStyle w:val="Default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</w:tbl>
          <w:p w14:paraId="6B8A9E54" w14:textId="77777777" w:rsidR="00162541" w:rsidRPr="002853C3" w:rsidRDefault="00162541" w:rsidP="005A5364">
            <w:pPr>
              <w:jc w:val="center"/>
              <w:rPr>
                <w:rFonts w:ascii="Arial" w:hAnsi="Arial" w:cs="Arial"/>
                <w:iCs/>
              </w:rPr>
            </w:pPr>
          </w:p>
        </w:tc>
        <w:tc>
          <w:tcPr>
            <w:tcW w:w="1594" w:type="pct"/>
            <w:vAlign w:val="center"/>
          </w:tcPr>
          <w:p w14:paraId="3FE8E651" w14:textId="566BCA8B" w:rsidR="00162541" w:rsidRPr="002853C3" w:rsidRDefault="005A5364" w:rsidP="005A5364">
            <w:pPr>
              <w:jc w:val="center"/>
              <w:rPr>
                <w:rFonts w:ascii="Arial" w:hAnsi="Arial" w:cs="Arial"/>
                <w:iCs/>
              </w:rPr>
            </w:pPr>
            <w:r w:rsidRPr="002853C3">
              <w:rPr>
                <w:rFonts w:ascii="Arial" w:hAnsi="Arial" w:cs="Arial"/>
                <w:iCs/>
              </w:rPr>
              <w:t>José Juan Domínguez Sarmiento</w:t>
            </w:r>
          </w:p>
        </w:tc>
        <w:tc>
          <w:tcPr>
            <w:tcW w:w="1076" w:type="pct"/>
            <w:vAlign w:val="center"/>
          </w:tcPr>
          <w:p w14:paraId="64D8772F" w14:textId="77777777" w:rsidR="00162541" w:rsidRPr="002853C3" w:rsidRDefault="00162541" w:rsidP="005A5364">
            <w:pPr>
              <w:jc w:val="center"/>
              <w:rPr>
                <w:rFonts w:ascii="Arial" w:hAnsi="Arial" w:cs="Arial"/>
              </w:rPr>
            </w:pPr>
            <w:r w:rsidRPr="002853C3">
              <w:rPr>
                <w:rFonts w:ascii="Arial" w:hAnsi="Arial" w:cs="Arial"/>
                <w:iCs/>
              </w:rPr>
              <w:t>Líderes de proceso</w:t>
            </w:r>
          </w:p>
        </w:tc>
        <w:tc>
          <w:tcPr>
            <w:tcW w:w="710" w:type="pct"/>
            <w:vAlign w:val="center"/>
          </w:tcPr>
          <w:p w14:paraId="5F612408" w14:textId="4640C624" w:rsidR="00162541" w:rsidRPr="002853C3" w:rsidRDefault="005F0F1F" w:rsidP="005A5364">
            <w:pPr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20/09/2022</w:t>
            </w:r>
          </w:p>
        </w:tc>
        <w:tc>
          <w:tcPr>
            <w:tcW w:w="352" w:type="pct"/>
            <w:tcBorders>
              <w:right w:val="single" w:sz="12" w:space="0" w:color="auto"/>
            </w:tcBorders>
            <w:vAlign w:val="center"/>
          </w:tcPr>
          <w:p w14:paraId="2CB03E91" w14:textId="77777777" w:rsidR="00162541" w:rsidRPr="002853C3" w:rsidRDefault="00162541" w:rsidP="005A5364">
            <w:pPr>
              <w:jc w:val="center"/>
              <w:rPr>
                <w:rFonts w:ascii="Arial" w:hAnsi="Arial" w:cs="Arial"/>
                <w:iCs/>
                <w:color w:val="000000"/>
              </w:rPr>
            </w:pPr>
            <w:r w:rsidRPr="002853C3">
              <w:rPr>
                <w:rFonts w:ascii="Arial" w:hAnsi="Arial" w:cs="Arial"/>
                <w:iCs/>
                <w:color w:val="000000"/>
              </w:rPr>
              <w:t>0</w:t>
            </w:r>
          </w:p>
        </w:tc>
      </w:tr>
      <w:tr w:rsidR="005F0F1F" w:rsidRPr="002853C3" w14:paraId="722327B2" w14:textId="77777777" w:rsidTr="00C11878">
        <w:trPr>
          <w:trHeight w:val="329"/>
          <w:jc w:val="center"/>
        </w:trPr>
        <w:tc>
          <w:tcPr>
            <w:tcW w:w="1268" w:type="pct"/>
            <w:tcBorders>
              <w:left w:val="single" w:sz="12" w:space="0" w:color="auto"/>
            </w:tcBorders>
            <w:vAlign w:val="center"/>
          </w:tcPr>
          <w:p w14:paraId="400D5A37" w14:textId="6C31424D" w:rsidR="005F0F1F" w:rsidRPr="002853C3" w:rsidRDefault="005F0F1F" w:rsidP="005A5364">
            <w:pPr>
              <w:pStyle w:val="Default"/>
              <w:jc w:val="center"/>
              <w:rPr>
                <w:rFonts w:ascii="Arial" w:hAnsi="Arial" w:cs="Arial"/>
              </w:rPr>
            </w:pPr>
            <w:r w:rsidRPr="00F5574A">
              <w:rPr>
                <w:rFonts w:ascii="Arial" w:hAnsi="Arial" w:cs="Arial"/>
                <w:iCs/>
              </w:rPr>
              <w:t>1. Se revisan el procedimiento en general se agregan los controles ambientales para la actividad.</w:t>
            </w:r>
          </w:p>
        </w:tc>
        <w:tc>
          <w:tcPr>
            <w:tcW w:w="1594" w:type="pct"/>
            <w:vAlign w:val="center"/>
          </w:tcPr>
          <w:p w14:paraId="5B4ACDCA" w14:textId="1F9CB927" w:rsidR="005F0F1F" w:rsidRPr="002853C3" w:rsidRDefault="005F0F1F" w:rsidP="005A5364">
            <w:pPr>
              <w:jc w:val="center"/>
              <w:rPr>
                <w:rFonts w:ascii="Arial" w:hAnsi="Arial" w:cs="Arial"/>
                <w:iCs/>
              </w:rPr>
            </w:pPr>
            <w:r w:rsidRPr="002853C3">
              <w:rPr>
                <w:rFonts w:ascii="Arial" w:hAnsi="Arial" w:cs="Arial"/>
                <w:iCs/>
              </w:rPr>
              <w:t>José Juan Domínguez Sarmiento</w:t>
            </w:r>
          </w:p>
        </w:tc>
        <w:tc>
          <w:tcPr>
            <w:tcW w:w="1076" w:type="pct"/>
            <w:vAlign w:val="center"/>
          </w:tcPr>
          <w:p w14:paraId="5FC5A81B" w14:textId="5D72497F" w:rsidR="005F0F1F" w:rsidRPr="002853C3" w:rsidRDefault="005F0F1F" w:rsidP="005A5364">
            <w:pPr>
              <w:jc w:val="center"/>
              <w:rPr>
                <w:rFonts w:ascii="Arial" w:hAnsi="Arial" w:cs="Arial"/>
                <w:iCs/>
              </w:rPr>
            </w:pPr>
            <w:r w:rsidRPr="002853C3">
              <w:rPr>
                <w:rFonts w:ascii="Arial" w:hAnsi="Arial" w:cs="Arial"/>
                <w:iCs/>
              </w:rPr>
              <w:t>Líderes de proceso</w:t>
            </w:r>
          </w:p>
        </w:tc>
        <w:tc>
          <w:tcPr>
            <w:tcW w:w="710" w:type="pct"/>
            <w:vAlign w:val="center"/>
          </w:tcPr>
          <w:p w14:paraId="3CCEF8F6" w14:textId="1B2A31BF" w:rsidR="005F0F1F" w:rsidRPr="002853C3" w:rsidRDefault="005F0F1F" w:rsidP="005A5364">
            <w:pPr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24/05/2023</w:t>
            </w:r>
          </w:p>
        </w:tc>
        <w:tc>
          <w:tcPr>
            <w:tcW w:w="352" w:type="pct"/>
            <w:tcBorders>
              <w:right w:val="single" w:sz="12" w:space="0" w:color="auto"/>
            </w:tcBorders>
            <w:vAlign w:val="center"/>
          </w:tcPr>
          <w:p w14:paraId="6B31D772" w14:textId="49B6DE76" w:rsidR="005F0F1F" w:rsidRPr="002853C3" w:rsidRDefault="005F0F1F" w:rsidP="005A5364">
            <w:pPr>
              <w:jc w:val="center"/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>1</w:t>
            </w:r>
          </w:p>
        </w:tc>
      </w:tr>
    </w:tbl>
    <w:p w14:paraId="11D9F56E" w14:textId="77777777" w:rsidR="00AB1FD5" w:rsidRPr="00E93674" w:rsidRDefault="00AB1FD5" w:rsidP="00883BB5">
      <w:pPr>
        <w:tabs>
          <w:tab w:val="num" w:pos="780"/>
        </w:tabs>
        <w:rPr>
          <w:rFonts w:ascii="Arial" w:hAnsi="Arial" w:cs="Arial"/>
          <w:b/>
          <w:bCs/>
          <w:iCs/>
          <w:sz w:val="22"/>
          <w:szCs w:val="22"/>
        </w:rPr>
      </w:pPr>
    </w:p>
    <w:sectPr w:rsidR="00AB1FD5" w:rsidRPr="00E93674" w:rsidSect="006557E3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2242" w:h="15842" w:code="1"/>
      <w:pgMar w:top="2268" w:right="1418" w:bottom="1418" w:left="1701" w:header="709" w:footer="10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06B21" w14:textId="77777777" w:rsidR="00061829" w:rsidRDefault="00061829">
      <w:r>
        <w:separator/>
      </w:r>
    </w:p>
  </w:endnote>
  <w:endnote w:type="continuationSeparator" w:id="0">
    <w:p w14:paraId="04685471" w14:textId="77777777" w:rsidR="00061829" w:rsidRDefault="00061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923A9" w14:textId="5C637F31" w:rsidR="00F44FBF" w:rsidRPr="00293BBE" w:rsidRDefault="006228C7" w:rsidP="00BB01C0">
    <w:pPr>
      <w:pStyle w:val="Piedepgina"/>
      <w:jc w:val="both"/>
      <w:rPr>
        <w:rFonts w:ascii="Arial" w:hAnsi="Arial" w:cs="Arial"/>
        <w:b/>
        <w:bCs/>
        <w:i/>
        <w:iCs/>
        <w:color w:val="1F497D"/>
        <w:sz w:val="16"/>
        <w:szCs w:val="16"/>
      </w:rPr>
    </w:pPr>
    <w:r>
      <w:rPr>
        <w:rFonts w:ascii="Arial" w:hAnsi="Arial" w:cs="Arial"/>
        <w:b/>
        <w:bCs/>
        <w:i/>
        <w:iCs/>
        <w:noProof/>
        <w:color w:val="1F497D"/>
        <w:sz w:val="16"/>
        <w:szCs w:val="16"/>
        <w:lang w:val="es-MX" w:eastAsia="es-MX"/>
      </w:rPr>
      <mc:AlternateContent>
        <mc:Choice Requires="wps">
          <w:drawing>
            <wp:anchor distT="4294967293" distB="4294967293" distL="114300" distR="114300" simplePos="0" relativeHeight="251657728" behindDoc="0" locked="0" layoutInCell="1" allowOverlap="1" wp14:anchorId="4566DAEA" wp14:editId="4E2E2C3A">
              <wp:simplePos x="0" y="0"/>
              <wp:positionH relativeFrom="column">
                <wp:posOffset>-52705</wp:posOffset>
              </wp:positionH>
              <wp:positionV relativeFrom="paragraph">
                <wp:posOffset>-28576</wp:posOffset>
              </wp:positionV>
              <wp:extent cx="5831840" cy="0"/>
              <wp:effectExtent l="0" t="0" r="0" b="0"/>
              <wp:wrapNone/>
              <wp:docPr id="3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318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4E612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096D47" id="Line 11" o:spid="_x0000_s1026" style="position:absolute;z-index:251657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4.15pt,-2.25pt" to="455.05pt,-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" strokecolor="#4e6128" strokeweight="1pt"/>
          </w:pict>
        </mc:Fallback>
      </mc:AlternateContent>
    </w:r>
    <w:r w:rsidR="00F44FBF" w:rsidRPr="00293BBE">
      <w:rPr>
        <w:rFonts w:ascii="Arial" w:hAnsi="Arial" w:cs="Arial"/>
        <w:b/>
        <w:bCs/>
        <w:i/>
        <w:iCs/>
        <w:color w:val="1F497D"/>
        <w:sz w:val="16"/>
        <w:szCs w:val="16"/>
      </w:rPr>
      <w:t xml:space="preserve">Documento Magnético Controlado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BB9A9" w14:textId="77777777" w:rsidR="00F53919" w:rsidRDefault="00F53919" w:rsidP="00F53919"/>
  <w:tbl>
    <w:tblPr>
      <w:tblW w:w="5433" w:type="pct"/>
      <w:tblInd w:w="-356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3170"/>
      <w:gridCol w:w="3371"/>
      <w:gridCol w:w="3339"/>
    </w:tblGrid>
    <w:tr w:rsidR="005C727E" w:rsidRPr="002E3019" w14:paraId="04FE1CDA" w14:textId="77777777" w:rsidTr="00AF5C0E">
      <w:trPr>
        <w:cantSplit/>
        <w:trHeight w:val="1096"/>
      </w:trPr>
      <w:tc>
        <w:tcPr>
          <w:tcW w:w="1604" w:type="pct"/>
          <w:vAlign w:val="center"/>
        </w:tcPr>
        <w:p w14:paraId="3F764B77" w14:textId="39A05EAC" w:rsidR="00162541" w:rsidRDefault="005C727E" w:rsidP="00CD3402">
          <w:pPr>
            <w:rPr>
              <w:rFonts w:ascii="Arial" w:hAnsi="Arial" w:cs="Arial"/>
              <w:b/>
              <w:iCs/>
              <w:color w:val="000000"/>
              <w:sz w:val="18"/>
              <w:szCs w:val="18"/>
            </w:rPr>
          </w:pPr>
          <w:r w:rsidRPr="00395898"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>ELABORÓ</w:t>
          </w:r>
        </w:p>
        <w:p w14:paraId="21D0B5D1" w14:textId="5C773C88" w:rsidR="00162541" w:rsidRPr="00395898" w:rsidRDefault="00170EB2" w:rsidP="00170EB2">
          <w:pPr>
            <w:jc w:val="center"/>
            <w:rPr>
              <w:rFonts w:ascii="Arial" w:hAnsi="Arial" w:cs="Arial"/>
              <w:b/>
              <w:iCs/>
              <w:color w:val="000000"/>
              <w:sz w:val="18"/>
              <w:szCs w:val="18"/>
            </w:rPr>
          </w:pPr>
          <w:r>
            <w:rPr>
              <w:noProof/>
              <w:lang w:val="es-MX" w:eastAsia="es-MX"/>
            </w:rPr>
            <w:drawing>
              <wp:inline distT="0" distB="0" distL="0" distR="0" wp14:anchorId="56B2D183" wp14:editId="251C795D">
                <wp:extent cx="996950" cy="635000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contrast="8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695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EDBD34A" w14:textId="009C0F4F" w:rsidR="005C727E" w:rsidRPr="0063162C" w:rsidRDefault="005C727E" w:rsidP="00CD3402">
          <w:pPr>
            <w:rPr>
              <w:rFonts w:ascii="Arial Narrow" w:hAnsi="Arial Narrow" w:cs="Arial"/>
              <w:iCs/>
              <w:color w:val="000000"/>
              <w:sz w:val="18"/>
              <w:szCs w:val="18"/>
            </w:rPr>
          </w:pPr>
          <w:r w:rsidRPr="0063162C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Nombre</w:t>
          </w:r>
          <w:r w:rsidRPr="00240418">
            <w:rPr>
              <w:rFonts w:ascii="Arial Narrow" w:hAnsi="Arial Narrow" w:cs="Arial"/>
              <w:bCs/>
              <w:iCs/>
              <w:color w:val="000000"/>
              <w:sz w:val="18"/>
              <w:szCs w:val="18"/>
            </w:rPr>
            <w:t>:</w:t>
          </w:r>
          <w:r w:rsidR="00946A25" w:rsidRPr="00240418">
            <w:rPr>
              <w:rFonts w:ascii="Arial Narrow" w:hAnsi="Arial Narrow" w:cs="Arial"/>
              <w:bCs/>
              <w:iCs/>
              <w:color w:val="000000"/>
              <w:sz w:val="18"/>
              <w:szCs w:val="18"/>
            </w:rPr>
            <w:t xml:space="preserve">   </w:t>
          </w:r>
          <w:r w:rsidR="00C044D4">
            <w:rPr>
              <w:rFonts w:ascii="Arial Narrow" w:hAnsi="Arial Narrow" w:cs="Arial"/>
              <w:bCs/>
              <w:iCs/>
              <w:color w:val="000000"/>
              <w:sz w:val="18"/>
              <w:szCs w:val="18"/>
            </w:rPr>
            <w:t>Eduardo Galavíz</w:t>
          </w:r>
        </w:p>
        <w:p w14:paraId="324598D9" w14:textId="6454D97A" w:rsidR="005C727E" w:rsidRPr="00C044D4" w:rsidRDefault="005C727E" w:rsidP="00CD3402">
          <w:pPr>
            <w:rPr>
              <w:rFonts w:ascii="Arial" w:hAnsi="Arial" w:cs="Arial"/>
              <w:bCs/>
              <w:iCs/>
              <w:color w:val="000000"/>
              <w:sz w:val="18"/>
              <w:szCs w:val="18"/>
            </w:rPr>
          </w:pPr>
          <w:r w:rsidRPr="0063162C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Cargo:</w:t>
          </w:r>
          <w:r w:rsidR="00946A25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      </w:t>
          </w:r>
          <w:r w:rsidR="00C044D4">
            <w:rPr>
              <w:rFonts w:ascii="Arial Narrow" w:hAnsi="Arial Narrow" w:cs="Arial"/>
              <w:bCs/>
              <w:iCs/>
              <w:color w:val="000000"/>
              <w:sz w:val="18"/>
              <w:szCs w:val="18"/>
            </w:rPr>
            <w:t>Coordinador HSE</w:t>
          </w:r>
        </w:p>
      </w:tc>
      <w:tc>
        <w:tcPr>
          <w:tcW w:w="1706" w:type="pct"/>
          <w:vAlign w:val="center"/>
        </w:tcPr>
        <w:p w14:paraId="330583F1" w14:textId="11382805" w:rsidR="005C727E" w:rsidRDefault="005C727E" w:rsidP="00CD3402">
          <w:pPr>
            <w:rPr>
              <w:rFonts w:ascii="Arial" w:hAnsi="Arial" w:cs="Arial"/>
              <w:b/>
              <w:bCs/>
              <w:iCs/>
              <w:color w:val="000000"/>
              <w:sz w:val="18"/>
              <w:szCs w:val="18"/>
            </w:rPr>
          </w:pPr>
          <w:r w:rsidRPr="00395898">
            <w:rPr>
              <w:rFonts w:ascii="Arial" w:hAnsi="Arial" w:cs="Arial"/>
              <w:b/>
              <w:bCs/>
              <w:iCs/>
              <w:color w:val="000000"/>
              <w:sz w:val="18"/>
              <w:szCs w:val="18"/>
            </w:rPr>
            <w:t>REVISÓ</w:t>
          </w:r>
        </w:p>
        <w:p w14:paraId="7A4AC6F2" w14:textId="77777777" w:rsidR="002853C3" w:rsidRDefault="002853C3" w:rsidP="00CD3402">
          <w:pPr>
            <w:rPr>
              <w:rFonts w:ascii="Arial" w:hAnsi="Arial" w:cs="Arial"/>
              <w:b/>
              <w:bCs/>
              <w:iCs/>
              <w:color w:val="000000"/>
              <w:sz w:val="18"/>
              <w:szCs w:val="18"/>
            </w:rPr>
          </w:pPr>
        </w:p>
        <w:p w14:paraId="2BEC5D83" w14:textId="32640EED" w:rsidR="002853C3" w:rsidRDefault="002853C3" w:rsidP="00CD3402">
          <w:pPr>
            <w:rPr>
              <w:rFonts w:ascii="Arial" w:hAnsi="Arial" w:cs="Arial"/>
              <w:b/>
              <w:bCs/>
              <w:iCs/>
              <w:color w:val="000000"/>
              <w:sz w:val="18"/>
              <w:szCs w:val="18"/>
            </w:rPr>
          </w:pPr>
          <w:r w:rsidRPr="002853C3"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drawing>
              <wp:anchor distT="0" distB="0" distL="114300" distR="114300" simplePos="0" relativeHeight="251667968" behindDoc="0" locked="0" layoutInCell="1" allowOverlap="1" wp14:anchorId="671BD88D" wp14:editId="0409E02E">
                <wp:simplePos x="0" y="0"/>
                <wp:positionH relativeFrom="column">
                  <wp:posOffset>462915</wp:posOffset>
                </wp:positionH>
                <wp:positionV relativeFrom="paragraph">
                  <wp:posOffset>16510</wp:posOffset>
                </wp:positionV>
                <wp:extent cx="1188720" cy="365125"/>
                <wp:effectExtent l="0" t="0" r="0" b="0"/>
                <wp:wrapNone/>
                <wp:docPr id="1027" name="Imagen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F0F7BD4F-4EDF-4E82-226C-BCA49E6C3570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7" name="Imagen 5">
                          <a:extLst>
                            <a:ext uri="{FF2B5EF4-FFF2-40B4-BE49-F238E27FC236}">
                              <a16:creationId xmlns:a16="http://schemas.microsoft.com/office/drawing/2014/main" id="{F0F7BD4F-4EDF-4E82-226C-BCA49E6C3570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30" t="52402" r="41380" b="3144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6701865" w14:textId="77777777" w:rsidR="002853C3" w:rsidRPr="00395898" w:rsidRDefault="002853C3" w:rsidP="00CD3402">
          <w:pPr>
            <w:rPr>
              <w:rFonts w:ascii="Arial" w:hAnsi="Arial" w:cs="Arial"/>
              <w:b/>
              <w:bCs/>
              <w:iCs/>
              <w:color w:val="000000"/>
              <w:sz w:val="18"/>
              <w:szCs w:val="18"/>
            </w:rPr>
          </w:pPr>
        </w:p>
        <w:p w14:paraId="75A3767C" w14:textId="04D3A15F" w:rsidR="00DB4372" w:rsidRPr="00395898" w:rsidRDefault="00162541" w:rsidP="00CD3402">
          <w:pPr>
            <w:rPr>
              <w:rFonts w:ascii="Arial" w:hAnsi="Arial" w:cs="Arial"/>
              <w:b/>
              <w:bCs/>
              <w:iCs/>
              <w:color w:val="000000"/>
              <w:sz w:val="18"/>
              <w:szCs w:val="18"/>
            </w:rPr>
          </w:pPr>
          <w:r>
            <w:rPr>
              <w:rFonts w:ascii="Arial" w:hAnsi="Arial" w:cs="Arial"/>
              <w:noProof/>
              <w:lang w:val="es-MX" w:eastAsia="es-MX"/>
            </w:rPr>
            <w:t xml:space="preserve">               </w:t>
          </w:r>
        </w:p>
        <w:p w14:paraId="1B056D42" w14:textId="32451018" w:rsidR="00946A25" w:rsidRDefault="00946A25" w:rsidP="00CD3402">
          <w:pPr>
            <w:rPr>
              <w:rFonts w:ascii="Arial" w:hAnsi="Arial" w:cs="Arial"/>
              <w:b/>
              <w:iCs/>
              <w:color w:val="000000"/>
              <w:sz w:val="18"/>
              <w:szCs w:val="18"/>
            </w:rPr>
          </w:pPr>
        </w:p>
        <w:p w14:paraId="3A3D3A58" w14:textId="34F5F3F7" w:rsidR="00AF5C0E" w:rsidRDefault="005C727E" w:rsidP="00CD3402">
          <w:pPr>
            <w:rPr>
              <w:rFonts w:ascii="Arial Narrow" w:hAnsi="Arial Narrow" w:cs="Arial"/>
              <w:iCs/>
              <w:color w:val="000000"/>
              <w:sz w:val="18"/>
              <w:szCs w:val="18"/>
            </w:rPr>
          </w:pPr>
          <w:r w:rsidRPr="0063162C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Nombre:</w:t>
          </w:r>
          <w:r w:rsidR="00946A25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 </w:t>
          </w:r>
          <w:r w:rsidR="00E70ED3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 </w:t>
          </w:r>
          <w:r w:rsidR="00E70ED3" w:rsidRPr="00E70ED3">
            <w:rPr>
              <w:rFonts w:ascii="Arial Narrow" w:hAnsi="Arial Narrow" w:cs="Arial"/>
              <w:bCs/>
              <w:iCs/>
              <w:color w:val="000000"/>
              <w:sz w:val="18"/>
              <w:szCs w:val="18"/>
            </w:rPr>
            <w:t>Antonio de Jesús Diaz Valenzuela</w:t>
          </w:r>
          <w:r w:rsidR="00162541" w:rsidRPr="00E70ED3">
            <w:rPr>
              <w:rFonts w:ascii="Arial Narrow" w:hAnsi="Arial Narrow" w:cs="Arial"/>
              <w:bCs/>
              <w:iCs/>
              <w:color w:val="000000"/>
              <w:sz w:val="18"/>
              <w:szCs w:val="18"/>
            </w:rPr>
            <w:t xml:space="preserve"> </w:t>
          </w:r>
          <w:r w:rsidR="00162541">
            <w:rPr>
              <w:rFonts w:ascii="Arial Narrow" w:hAnsi="Arial Narrow" w:cs="Arial"/>
              <w:iCs/>
              <w:color w:val="000000"/>
              <w:sz w:val="18"/>
              <w:szCs w:val="18"/>
            </w:rPr>
            <w:t xml:space="preserve">    </w:t>
          </w:r>
          <w:r w:rsidR="0063162C">
            <w:rPr>
              <w:rFonts w:ascii="Arial Narrow" w:hAnsi="Arial Narrow" w:cs="Arial"/>
              <w:iCs/>
              <w:color w:val="000000"/>
              <w:sz w:val="18"/>
              <w:szCs w:val="18"/>
            </w:rPr>
            <w:t xml:space="preserve"> </w:t>
          </w:r>
          <w:r w:rsidR="00DC410F">
            <w:rPr>
              <w:rFonts w:ascii="Arial Narrow" w:hAnsi="Arial Narrow" w:cs="Arial"/>
              <w:iCs/>
              <w:color w:val="000000"/>
              <w:sz w:val="18"/>
              <w:szCs w:val="18"/>
            </w:rPr>
            <w:t xml:space="preserve">      </w:t>
          </w:r>
        </w:p>
        <w:p w14:paraId="59F412BD" w14:textId="77777777" w:rsidR="005C727E" w:rsidRPr="0063162C" w:rsidRDefault="005C727E" w:rsidP="00CD3402">
          <w:pPr>
            <w:rPr>
              <w:rFonts w:ascii="Arial Narrow" w:hAnsi="Arial Narrow" w:cs="Arial"/>
              <w:iCs/>
              <w:color w:val="000000"/>
              <w:sz w:val="18"/>
              <w:szCs w:val="18"/>
            </w:rPr>
          </w:pPr>
          <w:r w:rsidRPr="0063162C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Cargo: </w:t>
          </w:r>
          <w:r w:rsidR="00946A25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    </w:t>
          </w:r>
          <w:r w:rsidR="00162541">
            <w:rPr>
              <w:rFonts w:ascii="Arial Narrow" w:hAnsi="Arial Narrow" w:cs="Arial"/>
              <w:iCs/>
              <w:color w:val="000000"/>
              <w:sz w:val="18"/>
              <w:szCs w:val="18"/>
            </w:rPr>
            <w:t>Coordinador de Operaciones</w:t>
          </w:r>
        </w:p>
      </w:tc>
      <w:tc>
        <w:tcPr>
          <w:tcW w:w="1690" w:type="pct"/>
          <w:vAlign w:val="center"/>
        </w:tcPr>
        <w:p w14:paraId="037FD586" w14:textId="0763E73E" w:rsidR="005C727E" w:rsidRDefault="002853C3" w:rsidP="00CD3402">
          <w:pPr>
            <w:rPr>
              <w:rFonts w:ascii="Arial" w:hAnsi="Arial" w:cs="Arial"/>
              <w:b/>
              <w:bCs/>
              <w:iCs/>
              <w:color w:val="000000"/>
              <w:sz w:val="18"/>
              <w:szCs w:val="18"/>
            </w:rPr>
          </w:pPr>
          <w:r w:rsidRPr="002853C3"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drawing>
              <wp:anchor distT="0" distB="0" distL="114300" distR="114300" simplePos="0" relativeHeight="251666944" behindDoc="0" locked="0" layoutInCell="1" allowOverlap="1" wp14:anchorId="0CF884DC" wp14:editId="4F0CE7E3">
                <wp:simplePos x="0" y="0"/>
                <wp:positionH relativeFrom="column">
                  <wp:posOffset>551815</wp:posOffset>
                </wp:positionH>
                <wp:positionV relativeFrom="paragraph">
                  <wp:posOffset>113665</wp:posOffset>
                </wp:positionV>
                <wp:extent cx="822325" cy="639445"/>
                <wp:effectExtent l="0" t="0" r="0" b="8255"/>
                <wp:wrapNone/>
                <wp:docPr id="1026" name="Imagen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3EE008B-9884-EFA9-AED8-D98F7BF54A2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Imagen 1">
                          <a:extLst>
                            <a:ext uri="{FF2B5EF4-FFF2-40B4-BE49-F238E27FC236}">
                              <a16:creationId xmlns:a16="http://schemas.microsoft.com/office/drawing/2014/main" id="{23EE008B-9884-EFA9-AED8-D98F7BF54A25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2325" cy="639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5C727E" w:rsidRPr="00395898">
            <w:rPr>
              <w:rFonts w:ascii="Arial" w:hAnsi="Arial" w:cs="Arial"/>
              <w:b/>
              <w:bCs/>
              <w:iCs/>
              <w:color w:val="000000"/>
              <w:sz w:val="18"/>
              <w:szCs w:val="18"/>
            </w:rPr>
            <w:t>APROBÓ</w:t>
          </w:r>
        </w:p>
        <w:p w14:paraId="72D35E0F" w14:textId="77777777" w:rsidR="002853C3" w:rsidRDefault="002853C3" w:rsidP="00CD3402">
          <w:pPr>
            <w:rPr>
              <w:rFonts w:ascii="Arial" w:hAnsi="Arial" w:cs="Arial"/>
              <w:b/>
              <w:bCs/>
              <w:iCs/>
              <w:color w:val="000000"/>
              <w:sz w:val="18"/>
              <w:szCs w:val="18"/>
            </w:rPr>
          </w:pPr>
        </w:p>
        <w:p w14:paraId="082E1763" w14:textId="77777777" w:rsidR="002853C3" w:rsidRDefault="002853C3" w:rsidP="00CD3402">
          <w:pPr>
            <w:rPr>
              <w:rFonts w:ascii="Arial" w:hAnsi="Arial" w:cs="Arial"/>
              <w:b/>
              <w:bCs/>
              <w:iCs/>
              <w:color w:val="000000"/>
              <w:sz w:val="18"/>
              <w:szCs w:val="18"/>
            </w:rPr>
          </w:pPr>
        </w:p>
        <w:p w14:paraId="254F43DB" w14:textId="77777777" w:rsidR="002853C3" w:rsidRPr="00395898" w:rsidRDefault="002853C3" w:rsidP="00CD3402">
          <w:pPr>
            <w:rPr>
              <w:rFonts w:ascii="Arial" w:hAnsi="Arial" w:cs="Arial"/>
              <w:b/>
              <w:bCs/>
              <w:iCs/>
              <w:color w:val="000000"/>
              <w:sz w:val="18"/>
              <w:szCs w:val="18"/>
            </w:rPr>
          </w:pPr>
        </w:p>
        <w:p w14:paraId="5A2F28A1" w14:textId="7C719481" w:rsidR="005C727E" w:rsidRPr="00395898" w:rsidRDefault="005C727E" w:rsidP="00DB4372">
          <w:pPr>
            <w:jc w:val="center"/>
            <w:rPr>
              <w:rFonts w:ascii="Arial" w:hAnsi="Arial" w:cs="Arial"/>
              <w:b/>
              <w:iCs/>
              <w:color w:val="000000"/>
              <w:sz w:val="18"/>
              <w:szCs w:val="18"/>
            </w:rPr>
          </w:pPr>
        </w:p>
        <w:p w14:paraId="5E36961B" w14:textId="77777777" w:rsidR="005C727E" w:rsidRPr="00395898" w:rsidRDefault="005C727E" w:rsidP="00CD3402">
          <w:pPr>
            <w:rPr>
              <w:rFonts w:ascii="Arial" w:hAnsi="Arial" w:cs="Arial"/>
              <w:b/>
              <w:iCs/>
              <w:color w:val="000000"/>
              <w:sz w:val="18"/>
              <w:szCs w:val="18"/>
            </w:rPr>
          </w:pPr>
        </w:p>
        <w:p w14:paraId="6F29800B" w14:textId="34374A47" w:rsidR="005C727E" w:rsidRPr="0063162C" w:rsidRDefault="005C727E" w:rsidP="00CD3402">
          <w:pPr>
            <w:rPr>
              <w:rFonts w:ascii="Arial Narrow" w:hAnsi="Arial Narrow" w:cs="Arial"/>
              <w:iCs/>
              <w:color w:val="000000"/>
              <w:sz w:val="18"/>
              <w:szCs w:val="18"/>
            </w:rPr>
          </w:pPr>
          <w:r w:rsidRPr="0063162C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Nombre:</w:t>
          </w:r>
          <w:r w:rsidR="00946A25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   </w:t>
          </w:r>
          <w:r w:rsidR="00E70ED3">
            <w:rPr>
              <w:rFonts w:ascii="Arial Narrow" w:hAnsi="Arial Narrow" w:cs="Arial"/>
              <w:iCs/>
              <w:color w:val="000000"/>
              <w:sz w:val="18"/>
              <w:szCs w:val="18"/>
            </w:rPr>
            <w:t>José Juan Domínguez Sarmiento</w:t>
          </w:r>
        </w:p>
        <w:p w14:paraId="262217F7" w14:textId="77777777" w:rsidR="005C727E" w:rsidRPr="00395898" w:rsidRDefault="005C727E" w:rsidP="00CD3402">
          <w:pPr>
            <w:rPr>
              <w:rFonts w:ascii="Arial" w:hAnsi="Arial" w:cs="Arial"/>
              <w:bCs/>
              <w:iCs/>
              <w:color w:val="000000"/>
              <w:sz w:val="18"/>
              <w:szCs w:val="18"/>
            </w:rPr>
          </w:pPr>
          <w:r w:rsidRPr="0063162C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Cargo:</w:t>
          </w:r>
          <w:r w:rsidR="00946A25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      </w:t>
          </w:r>
          <w:r w:rsidR="005979C4" w:rsidRPr="0063162C">
            <w:rPr>
              <w:rFonts w:ascii="Arial Narrow" w:hAnsi="Arial Narrow" w:cs="Arial"/>
              <w:iCs/>
              <w:color w:val="000000"/>
              <w:sz w:val="18"/>
              <w:szCs w:val="18"/>
            </w:rPr>
            <w:t>Gerente de Operaciones</w:t>
          </w:r>
          <w:r w:rsidRPr="00395898">
            <w:rPr>
              <w:rFonts w:ascii="Arial" w:hAnsi="Arial" w:cs="Arial"/>
              <w:iCs/>
              <w:color w:val="000000"/>
              <w:sz w:val="18"/>
              <w:szCs w:val="18"/>
            </w:rPr>
            <w:t>.</w:t>
          </w:r>
        </w:p>
      </w:tc>
    </w:tr>
    <w:tr w:rsidR="005C727E" w:rsidRPr="002E3019" w14:paraId="736BF55D" w14:textId="77777777" w:rsidTr="00AF5C0E">
      <w:trPr>
        <w:cantSplit/>
        <w:trHeight w:val="373"/>
      </w:trPr>
      <w:tc>
        <w:tcPr>
          <w:tcW w:w="1604" w:type="pct"/>
          <w:vAlign w:val="center"/>
        </w:tcPr>
        <w:p w14:paraId="23A57A90" w14:textId="602B621E" w:rsidR="005C727E" w:rsidRPr="00395898" w:rsidRDefault="005979C4" w:rsidP="00CD3402">
          <w:pPr>
            <w:rPr>
              <w:rFonts w:ascii="Arial" w:hAnsi="Arial" w:cs="Arial"/>
              <w:b/>
              <w:iCs/>
              <w:color w:val="000000"/>
              <w:sz w:val="18"/>
              <w:szCs w:val="18"/>
            </w:rPr>
          </w:pPr>
          <w:r w:rsidRPr="00395898"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>Fecha: 2</w:t>
          </w:r>
          <w:r w:rsidR="00E70ED3"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>0/09/2022</w:t>
          </w:r>
        </w:p>
      </w:tc>
      <w:tc>
        <w:tcPr>
          <w:tcW w:w="1706" w:type="pct"/>
          <w:vAlign w:val="center"/>
        </w:tcPr>
        <w:p w14:paraId="1E5BB5F7" w14:textId="27A8E81E" w:rsidR="005C727E" w:rsidRPr="00CF2DB9" w:rsidRDefault="00162541" w:rsidP="00CD3402">
          <w:pPr>
            <w:rPr>
              <w:rFonts w:ascii="Arial" w:hAnsi="Arial" w:cs="Arial"/>
              <w:b/>
              <w:bCs/>
              <w:iCs/>
              <w:sz w:val="18"/>
              <w:szCs w:val="18"/>
            </w:rPr>
          </w:pPr>
          <w:r>
            <w:rPr>
              <w:rFonts w:ascii="Arial" w:hAnsi="Arial" w:cs="Arial"/>
              <w:b/>
              <w:iCs/>
              <w:sz w:val="18"/>
              <w:szCs w:val="18"/>
            </w:rPr>
            <w:t xml:space="preserve">Fecha: </w:t>
          </w:r>
          <w:r w:rsidR="002853C3"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>0</w:t>
          </w:r>
          <w:r w:rsidR="002853C3"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>9</w:t>
          </w:r>
          <w:r w:rsidR="002853C3"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>/0</w:t>
          </w:r>
          <w:r w:rsidR="002853C3"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>5</w:t>
          </w:r>
          <w:r w:rsidR="002853C3"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>/202</w:t>
          </w:r>
          <w:r w:rsidR="002853C3"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>3</w:t>
          </w:r>
        </w:p>
      </w:tc>
      <w:tc>
        <w:tcPr>
          <w:tcW w:w="1690" w:type="pct"/>
          <w:vAlign w:val="center"/>
        </w:tcPr>
        <w:p w14:paraId="3F607B6E" w14:textId="2FE102B5" w:rsidR="005C727E" w:rsidRPr="00CF2DB9" w:rsidRDefault="00162541" w:rsidP="00CD3402">
          <w:pPr>
            <w:rPr>
              <w:rFonts w:ascii="Arial" w:hAnsi="Arial" w:cs="Arial"/>
              <w:b/>
              <w:bCs/>
              <w:iCs/>
              <w:sz w:val="18"/>
              <w:szCs w:val="18"/>
            </w:rPr>
          </w:pPr>
          <w:r>
            <w:rPr>
              <w:rFonts w:ascii="Arial" w:hAnsi="Arial" w:cs="Arial"/>
              <w:b/>
              <w:iCs/>
              <w:sz w:val="18"/>
              <w:szCs w:val="18"/>
            </w:rPr>
            <w:t xml:space="preserve">Fecha: </w:t>
          </w:r>
          <w:r w:rsidR="002853C3">
            <w:rPr>
              <w:rFonts w:ascii="Arial" w:hAnsi="Arial" w:cs="Arial"/>
              <w:b/>
              <w:iCs/>
              <w:sz w:val="18"/>
              <w:szCs w:val="18"/>
            </w:rPr>
            <w:t>24</w:t>
          </w:r>
          <w:r w:rsidR="002853C3"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>/0</w:t>
          </w:r>
          <w:r w:rsidR="002853C3"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>5</w:t>
          </w:r>
          <w:r w:rsidR="002853C3"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>/202</w:t>
          </w:r>
          <w:r w:rsidR="002853C3"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>3</w:t>
          </w:r>
        </w:p>
      </w:tc>
    </w:tr>
  </w:tbl>
  <w:p w14:paraId="0FB0D8CA" w14:textId="77777777" w:rsidR="005C727E" w:rsidRDefault="005C727E" w:rsidP="005C727E">
    <w:pPr>
      <w:rPr>
        <w:rFonts w:ascii="Arial" w:hAnsi="Arial" w:cs="Arial"/>
        <w:i/>
        <w:sz w:val="16"/>
        <w:szCs w:val="16"/>
      </w:rPr>
    </w:pPr>
  </w:p>
  <w:p w14:paraId="0E79755C" w14:textId="77777777" w:rsidR="00F53919" w:rsidRDefault="005C727E" w:rsidP="005C727E">
    <w:r w:rsidRPr="003B6F05">
      <w:rPr>
        <w:rFonts w:ascii="Arial" w:hAnsi="Arial" w:cs="Arial"/>
        <w:i/>
        <w:sz w:val="16"/>
        <w:szCs w:val="16"/>
      </w:rPr>
      <w:t>El presente documento no puede ser copiado ni dado a conocer a terceros, sin autorización expresa del Representante de la Alta Direc</w:t>
    </w:r>
    <w:r w:rsidR="00946A25">
      <w:rPr>
        <w:rFonts w:ascii="Arial" w:hAnsi="Arial" w:cs="Arial"/>
        <w:i/>
        <w:sz w:val="16"/>
        <w:szCs w:val="16"/>
      </w:rPr>
      <w:t>ción para el Sistema de Gestión.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ADF3A2" w14:textId="77777777" w:rsidR="00061829" w:rsidRDefault="00061829">
      <w:r>
        <w:separator/>
      </w:r>
    </w:p>
  </w:footnote>
  <w:footnote w:type="continuationSeparator" w:id="0">
    <w:p w14:paraId="225753EF" w14:textId="77777777" w:rsidR="00061829" w:rsidRDefault="00061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DAEA4" w14:textId="77777777" w:rsidR="008C4502" w:rsidRDefault="00000000">
    <w:pPr>
      <w:pStyle w:val="Encabezado"/>
    </w:pPr>
    <w:r>
      <w:rPr>
        <w:noProof/>
      </w:rPr>
      <w:pict w14:anchorId="19EF1C1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423560" o:spid="_x0000_s1026" type="#_x0000_t136" style="position:absolute;margin-left:0;margin-top:0;width:614.25pt;height:54pt;rotation:315;z-index:-251653632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44pt" string="COPIA IMPRESA NO CONTROL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433" w:type="pct"/>
      <w:tblInd w:w="-356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65"/>
      <w:gridCol w:w="1810"/>
      <w:gridCol w:w="3480"/>
      <w:gridCol w:w="2225"/>
    </w:tblGrid>
    <w:tr w:rsidR="005C727E" w:rsidRPr="00F53919" w14:paraId="28675394" w14:textId="77777777" w:rsidTr="007A515C">
      <w:trPr>
        <w:cantSplit/>
        <w:trHeight w:val="418"/>
      </w:trPr>
      <w:tc>
        <w:tcPr>
          <w:tcW w:w="1197" w:type="pct"/>
          <w:vMerge w:val="restart"/>
          <w:vAlign w:val="center"/>
        </w:tcPr>
        <w:p w14:paraId="344C84D1" w14:textId="777FED11" w:rsidR="005C727E" w:rsidRPr="00395898" w:rsidRDefault="007A515C" w:rsidP="007A515C">
          <w:pPr>
            <w:jc w:val="center"/>
            <w:rPr>
              <w:rFonts w:ascii="Arial" w:hAnsi="Arial" w:cs="Arial"/>
              <w:i/>
              <w:iCs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34C2A80D" wp14:editId="4920631D">
                <wp:extent cx="1174750" cy="769620"/>
                <wp:effectExtent l="0" t="0" r="635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7854" b="1163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475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03" w:type="pct"/>
          <w:gridSpan w:val="3"/>
          <w:vMerge w:val="restart"/>
        </w:tcPr>
        <w:p w14:paraId="769022AF" w14:textId="77777777" w:rsidR="005C727E" w:rsidRPr="00395898" w:rsidRDefault="005C727E" w:rsidP="00CD3402">
          <w:pPr>
            <w:rPr>
              <w:rFonts w:ascii="Arial" w:hAnsi="Arial" w:cs="Arial"/>
              <w:iCs/>
              <w:sz w:val="20"/>
              <w:szCs w:val="20"/>
            </w:rPr>
          </w:pPr>
        </w:p>
        <w:p w14:paraId="128F8ED6" w14:textId="77777777" w:rsidR="005C727E" w:rsidRPr="00395898" w:rsidRDefault="00162541" w:rsidP="00CD3402">
          <w:pPr>
            <w:pStyle w:val="Ttulo2"/>
            <w:numPr>
              <w:ilvl w:val="0"/>
              <w:numId w:val="0"/>
            </w:num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sz w:val="24"/>
              <w:szCs w:val="24"/>
            </w:rPr>
            <w:t>GESTIÓN OPERACIONES</w:t>
          </w:r>
        </w:p>
      </w:tc>
    </w:tr>
    <w:tr w:rsidR="005C727E" w:rsidRPr="00F53919" w14:paraId="5E35CF03" w14:textId="77777777" w:rsidTr="00162541">
      <w:trPr>
        <w:cantSplit/>
        <w:trHeight w:val="230"/>
      </w:trPr>
      <w:tc>
        <w:tcPr>
          <w:tcW w:w="1197" w:type="pct"/>
          <w:vMerge/>
        </w:tcPr>
        <w:p w14:paraId="1EFE1236" w14:textId="77777777" w:rsidR="005C727E" w:rsidRPr="00395898" w:rsidRDefault="005C727E" w:rsidP="00CD3402">
          <w:pPr>
            <w:rPr>
              <w:rFonts w:ascii="Arial" w:hAnsi="Arial" w:cs="Arial"/>
              <w:i/>
              <w:iCs/>
              <w:sz w:val="20"/>
              <w:szCs w:val="20"/>
            </w:rPr>
          </w:pPr>
        </w:p>
      </w:tc>
      <w:tc>
        <w:tcPr>
          <w:tcW w:w="3803" w:type="pct"/>
          <w:gridSpan w:val="3"/>
          <w:vMerge/>
        </w:tcPr>
        <w:p w14:paraId="140D52FF" w14:textId="77777777" w:rsidR="005C727E" w:rsidRPr="00395898" w:rsidRDefault="005C727E" w:rsidP="00CD3402">
          <w:pPr>
            <w:rPr>
              <w:rFonts w:ascii="Arial" w:hAnsi="Arial" w:cs="Arial"/>
              <w:iCs/>
              <w:sz w:val="20"/>
              <w:szCs w:val="20"/>
            </w:rPr>
          </w:pPr>
        </w:p>
      </w:tc>
    </w:tr>
    <w:tr w:rsidR="005C727E" w:rsidRPr="00F53919" w14:paraId="3B520AD8" w14:textId="77777777" w:rsidTr="00162541">
      <w:trPr>
        <w:cantSplit/>
        <w:trHeight w:val="429"/>
      </w:trPr>
      <w:tc>
        <w:tcPr>
          <w:tcW w:w="1197" w:type="pct"/>
          <w:vMerge/>
        </w:tcPr>
        <w:p w14:paraId="51537FC7" w14:textId="77777777" w:rsidR="005C727E" w:rsidRPr="00395898" w:rsidRDefault="005C727E" w:rsidP="00CD3402">
          <w:pPr>
            <w:rPr>
              <w:rFonts w:ascii="Arial" w:hAnsi="Arial" w:cs="Arial"/>
              <w:i/>
              <w:iCs/>
              <w:sz w:val="20"/>
              <w:szCs w:val="20"/>
            </w:rPr>
          </w:pPr>
        </w:p>
      </w:tc>
      <w:tc>
        <w:tcPr>
          <w:tcW w:w="3803" w:type="pct"/>
          <w:gridSpan w:val="3"/>
          <w:vMerge w:val="restart"/>
        </w:tcPr>
        <w:p w14:paraId="0B59DF65" w14:textId="77777777" w:rsidR="005C727E" w:rsidRPr="00CF2DB9" w:rsidRDefault="005C727E" w:rsidP="00CD3402">
          <w:pPr>
            <w:rPr>
              <w:rFonts w:ascii="Arial" w:hAnsi="Arial" w:cs="Arial"/>
              <w:iCs/>
              <w:sz w:val="16"/>
              <w:szCs w:val="16"/>
            </w:rPr>
          </w:pPr>
        </w:p>
        <w:p w14:paraId="11DBE0F6" w14:textId="2E8CF3A0" w:rsidR="005C727E" w:rsidRPr="00A229FD" w:rsidRDefault="00754A51" w:rsidP="00A229FD">
          <w:pPr>
            <w:jc w:val="center"/>
            <w:rPr>
              <w:rFonts w:ascii="Arial" w:hAnsi="Arial" w:cs="Arial"/>
              <w:b/>
              <w:bCs/>
              <w:iCs/>
            </w:rPr>
          </w:pPr>
          <w:bookmarkStart w:id="1" w:name="_Hlk114604439"/>
          <w:r w:rsidRPr="00A229FD">
            <w:rPr>
              <w:rFonts w:ascii="Arial" w:hAnsi="Arial" w:cs="Arial"/>
              <w:b/>
              <w:bCs/>
              <w:iCs/>
            </w:rPr>
            <w:t>PROCEDIMIENTO SEGURO</w:t>
          </w:r>
          <w:r>
            <w:rPr>
              <w:rFonts w:ascii="Arial" w:hAnsi="Arial" w:cs="Arial"/>
              <w:b/>
              <w:bCs/>
              <w:iCs/>
            </w:rPr>
            <w:t xml:space="preserve"> </w:t>
          </w:r>
          <w:r w:rsidRPr="00A229FD">
            <w:rPr>
              <w:rFonts w:ascii="Arial" w:hAnsi="Arial" w:cs="Arial"/>
              <w:b/>
              <w:bCs/>
              <w:iCs/>
            </w:rPr>
            <w:t xml:space="preserve">PARA </w:t>
          </w:r>
          <w:bookmarkEnd w:id="1"/>
          <w:r>
            <w:rPr>
              <w:rFonts w:ascii="Arial" w:hAnsi="Arial" w:cs="Arial"/>
              <w:b/>
              <w:bCs/>
              <w:iCs/>
            </w:rPr>
            <w:t>TRABAJOS CON AIRE DE ALTA PRESIÓN</w:t>
          </w:r>
        </w:p>
      </w:tc>
    </w:tr>
    <w:tr w:rsidR="005C727E" w:rsidRPr="00F53919" w14:paraId="1D68662E" w14:textId="77777777" w:rsidTr="00162541">
      <w:trPr>
        <w:cantSplit/>
        <w:trHeight w:val="230"/>
      </w:trPr>
      <w:tc>
        <w:tcPr>
          <w:tcW w:w="1197" w:type="pct"/>
          <w:vMerge/>
        </w:tcPr>
        <w:p w14:paraId="5576D343" w14:textId="77777777" w:rsidR="005C727E" w:rsidRPr="00395898" w:rsidRDefault="005C727E" w:rsidP="00CD3402">
          <w:pPr>
            <w:rPr>
              <w:rFonts w:ascii="Arial" w:hAnsi="Arial" w:cs="Arial"/>
              <w:i/>
              <w:iCs/>
              <w:sz w:val="20"/>
              <w:szCs w:val="20"/>
            </w:rPr>
          </w:pPr>
        </w:p>
      </w:tc>
      <w:tc>
        <w:tcPr>
          <w:tcW w:w="3803" w:type="pct"/>
          <w:gridSpan w:val="3"/>
          <w:vMerge/>
        </w:tcPr>
        <w:p w14:paraId="4A93A687" w14:textId="77777777" w:rsidR="005C727E" w:rsidRPr="00CF2DB9" w:rsidRDefault="005C727E" w:rsidP="00CD3402">
          <w:pPr>
            <w:rPr>
              <w:rFonts w:ascii="Arial" w:hAnsi="Arial" w:cs="Arial"/>
              <w:iCs/>
              <w:sz w:val="20"/>
              <w:szCs w:val="20"/>
            </w:rPr>
          </w:pPr>
        </w:p>
      </w:tc>
    </w:tr>
    <w:tr w:rsidR="005C727E" w:rsidRPr="00F53919" w14:paraId="48CCF81D" w14:textId="77777777" w:rsidTr="00162541">
      <w:trPr>
        <w:cantSplit/>
        <w:trHeight w:val="408"/>
      </w:trPr>
      <w:tc>
        <w:tcPr>
          <w:tcW w:w="1197" w:type="pct"/>
          <w:vAlign w:val="center"/>
        </w:tcPr>
        <w:p w14:paraId="4924C415" w14:textId="6922EF3A" w:rsidR="005C727E" w:rsidRPr="0063162C" w:rsidRDefault="002119DF" w:rsidP="005C727E">
          <w:pPr>
            <w:rPr>
              <w:rFonts w:ascii="Arial" w:hAnsi="Arial" w:cs="Arial"/>
              <w:iCs/>
              <w:sz w:val="20"/>
              <w:szCs w:val="22"/>
            </w:rPr>
          </w:pPr>
          <w:r w:rsidRPr="0063162C">
            <w:rPr>
              <w:rFonts w:ascii="Arial" w:hAnsi="Arial" w:cs="Arial"/>
              <w:iCs/>
              <w:sz w:val="20"/>
              <w:szCs w:val="22"/>
            </w:rPr>
            <w:t>Código:</w:t>
          </w:r>
          <w:r w:rsidR="005C727E" w:rsidRPr="0063162C">
            <w:rPr>
              <w:rFonts w:ascii="Arial" w:hAnsi="Arial" w:cs="Arial"/>
              <w:iCs/>
              <w:sz w:val="20"/>
              <w:szCs w:val="22"/>
            </w:rPr>
            <w:t xml:space="preserve"> </w:t>
          </w:r>
          <w:r w:rsidR="00A575F8" w:rsidRPr="0063162C">
            <w:rPr>
              <w:rFonts w:ascii="Arial" w:hAnsi="Arial" w:cs="Arial"/>
              <w:iCs/>
              <w:sz w:val="20"/>
              <w:szCs w:val="22"/>
            </w:rPr>
            <w:t>MX</w:t>
          </w:r>
          <w:r w:rsidR="00946A25">
            <w:rPr>
              <w:rFonts w:ascii="Arial" w:hAnsi="Arial" w:cs="Arial"/>
              <w:iCs/>
              <w:sz w:val="20"/>
              <w:szCs w:val="22"/>
            </w:rPr>
            <w:t>-PR-</w:t>
          </w:r>
          <w:r w:rsidR="002853C3">
            <w:rPr>
              <w:rFonts w:ascii="Arial" w:hAnsi="Arial" w:cs="Arial"/>
              <w:iCs/>
              <w:sz w:val="20"/>
              <w:szCs w:val="22"/>
            </w:rPr>
            <w:t>RC</w:t>
          </w:r>
          <w:r w:rsidR="00162541">
            <w:rPr>
              <w:rFonts w:ascii="Arial" w:hAnsi="Arial" w:cs="Arial"/>
              <w:iCs/>
              <w:sz w:val="20"/>
              <w:szCs w:val="22"/>
            </w:rPr>
            <w:t>-</w:t>
          </w:r>
          <w:r w:rsidR="002853C3">
            <w:rPr>
              <w:rFonts w:ascii="Arial" w:hAnsi="Arial" w:cs="Arial"/>
              <w:iCs/>
              <w:sz w:val="20"/>
              <w:szCs w:val="22"/>
            </w:rPr>
            <w:t>06</w:t>
          </w:r>
        </w:p>
      </w:tc>
      <w:tc>
        <w:tcPr>
          <w:tcW w:w="916" w:type="pct"/>
          <w:vAlign w:val="center"/>
        </w:tcPr>
        <w:p w14:paraId="22833D83" w14:textId="07F5EDB4" w:rsidR="005C727E" w:rsidRPr="00CF2DB9" w:rsidRDefault="00C96167" w:rsidP="00CD3402">
          <w:pPr>
            <w:rPr>
              <w:rFonts w:ascii="Arial" w:hAnsi="Arial" w:cs="Arial"/>
              <w:iCs/>
              <w:sz w:val="20"/>
              <w:szCs w:val="22"/>
            </w:rPr>
          </w:pPr>
          <w:r w:rsidRPr="00CF2DB9">
            <w:rPr>
              <w:rFonts w:ascii="Arial" w:hAnsi="Arial" w:cs="Arial"/>
              <w:iCs/>
              <w:sz w:val="20"/>
              <w:szCs w:val="22"/>
            </w:rPr>
            <w:t xml:space="preserve">Revisión:   </w:t>
          </w:r>
          <w:r w:rsidR="002853C3">
            <w:rPr>
              <w:rFonts w:ascii="Arial" w:hAnsi="Arial" w:cs="Arial"/>
              <w:iCs/>
              <w:sz w:val="20"/>
              <w:szCs w:val="22"/>
            </w:rPr>
            <w:t>1</w:t>
          </w:r>
        </w:p>
      </w:tc>
      <w:tc>
        <w:tcPr>
          <w:tcW w:w="1761" w:type="pct"/>
          <w:vAlign w:val="center"/>
        </w:tcPr>
        <w:p w14:paraId="1FDB82F0" w14:textId="4510E775" w:rsidR="005C727E" w:rsidRPr="00CF2DB9" w:rsidRDefault="005C727E" w:rsidP="00CD3402">
          <w:pPr>
            <w:rPr>
              <w:rFonts w:ascii="Arial" w:hAnsi="Arial" w:cs="Arial"/>
              <w:iCs/>
              <w:sz w:val="20"/>
              <w:szCs w:val="22"/>
            </w:rPr>
          </w:pPr>
          <w:r w:rsidRPr="00CF2DB9">
            <w:rPr>
              <w:rFonts w:ascii="Arial" w:hAnsi="Arial" w:cs="Arial"/>
              <w:iCs/>
              <w:sz w:val="20"/>
              <w:szCs w:val="22"/>
            </w:rPr>
            <w:t>Fecha Aprobación:</w:t>
          </w:r>
          <w:r w:rsidR="002853C3">
            <w:rPr>
              <w:rFonts w:ascii="Arial" w:hAnsi="Arial" w:cs="Arial"/>
              <w:iCs/>
              <w:sz w:val="20"/>
              <w:szCs w:val="22"/>
            </w:rPr>
            <w:t xml:space="preserve"> </w:t>
          </w:r>
          <w:r w:rsidR="002853C3">
            <w:rPr>
              <w:rFonts w:ascii="Arial" w:hAnsi="Arial" w:cs="Arial"/>
              <w:b/>
              <w:iCs/>
              <w:sz w:val="18"/>
              <w:szCs w:val="18"/>
            </w:rPr>
            <w:t>24</w:t>
          </w:r>
          <w:r w:rsidR="002853C3"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>/05/2023</w:t>
          </w:r>
        </w:p>
      </w:tc>
      <w:tc>
        <w:tcPr>
          <w:tcW w:w="1127" w:type="pct"/>
          <w:vAlign w:val="center"/>
        </w:tcPr>
        <w:p w14:paraId="433AFB71" w14:textId="77777777" w:rsidR="005C727E" w:rsidRPr="0063162C" w:rsidRDefault="005C727E" w:rsidP="00CD3402">
          <w:pPr>
            <w:rPr>
              <w:rFonts w:ascii="Arial" w:hAnsi="Arial" w:cs="Arial"/>
              <w:iCs/>
              <w:sz w:val="20"/>
              <w:szCs w:val="22"/>
            </w:rPr>
          </w:pPr>
          <w:r w:rsidRPr="0063162C">
            <w:rPr>
              <w:rFonts w:ascii="Arial" w:hAnsi="Arial" w:cs="Arial"/>
              <w:iCs/>
              <w:sz w:val="20"/>
              <w:szCs w:val="22"/>
            </w:rPr>
            <w:t xml:space="preserve">Páginas: </w:t>
          </w:r>
          <w:r w:rsidR="00150876" w:rsidRPr="0063162C">
            <w:rPr>
              <w:rFonts w:ascii="Arial" w:hAnsi="Arial" w:cs="Arial"/>
              <w:iCs/>
              <w:sz w:val="20"/>
              <w:szCs w:val="22"/>
            </w:rPr>
            <w:fldChar w:fldCharType="begin"/>
          </w:r>
          <w:r w:rsidRPr="0063162C">
            <w:rPr>
              <w:rFonts w:ascii="Arial" w:hAnsi="Arial" w:cs="Arial"/>
              <w:iCs/>
              <w:sz w:val="20"/>
              <w:szCs w:val="22"/>
            </w:rPr>
            <w:instrText xml:space="preserve"> PAGE </w:instrText>
          </w:r>
          <w:r w:rsidR="00150876" w:rsidRPr="0063162C">
            <w:rPr>
              <w:rFonts w:ascii="Arial" w:hAnsi="Arial" w:cs="Arial"/>
              <w:iCs/>
              <w:sz w:val="20"/>
              <w:szCs w:val="22"/>
            </w:rPr>
            <w:fldChar w:fldCharType="separate"/>
          </w:r>
          <w:r w:rsidR="00AF5C0E">
            <w:rPr>
              <w:rFonts w:ascii="Arial" w:hAnsi="Arial" w:cs="Arial"/>
              <w:iCs/>
              <w:noProof/>
              <w:sz w:val="20"/>
              <w:szCs w:val="22"/>
            </w:rPr>
            <w:t>10</w:t>
          </w:r>
          <w:r w:rsidR="00150876" w:rsidRPr="0063162C">
            <w:rPr>
              <w:rFonts w:ascii="Arial" w:hAnsi="Arial" w:cs="Arial"/>
              <w:iCs/>
              <w:sz w:val="20"/>
              <w:szCs w:val="22"/>
            </w:rPr>
            <w:fldChar w:fldCharType="end"/>
          </w:r>
          <w:r w:rsidRPr="0063162C">
            <w:rPr>
              <w:rFonts w:ascii="Arial" w:hAnsi="Arial" w:cs="Arial"/>
              <w:iCs/>
              <w:sz w:val="20"/>
              <w:szCs w:val="22"/>
            </w:rPr>
            <w:t xml:space="preserve"> de </w:t>
          </w:r>
          <w:r w:rsidR="00150876" w:rsidRPr="0063162C">
            <w:rPr>
              <w:rFonts w:ascii="Arial" w:hAnsi="Arial" w:cs="Arial"/>
              <w:iCs/>
              <w:sz w:val="20"/>
            </w:rPr>
            <w:fldChar w:fldCharType="begin"/>
          </w:r>
          <w:r w:rsidRPr="0063162C">
            <w:rPr>
              <w:rFonts w:ascii="Arial" w:hAnsi="Arial" w:cs="Arial"/>
              <w:iCs/>
              <w:sz w:val="20"/>
            </w:rPr>
            <w:instrText xml:space="preserve"> NUMPAGES </w:instrText>
          </w:r>
          <w:r w:rsidR="00150876" w:rsidRPr="0063162C">
            <w:rPr>
              <w:rFonts w:ascii="Arial" w:hAnsi="Arial" w:cs="Arial"/>
              <w:iCs/>
              <w:sz w:val="20"/>
            </w:rPr>
            <w:fldChar w:fldCharType="separate"/>
          </w:r>
          <w:r w:rsidR="00AF5C0E">
            <w:rPr>
              <w:rFonts w:ascii="Arial" w:hAnsi="Arial" w:cs="Arial"/>
              <w:iCs/>
              <w:noProof/>
              <w:sz w:val="20"/>
            </w:rPr>
            <w:t>10</w:t>
          </w:r>
          <w:r w:rsidR="00150876" w:rsidRPr="0063162C">
            <w:rPr>
              <w:rFonts w:ascii="Arial" w:hAnsi="Arial" w:cs="Arial"/>
              <w:iCs/>
              <w:sz w:val="20"/>
            </w:rPr>
            <w:fldChar w:fldCharType="end"/>
          </w:r>
        </w:p>
      </w:tc>
    </w:tr>
  </w:tbl>
  <w:p w14:paraId="7A57571C" w14:textId="77777777" w:rsidR="00F44FBF" w:rsidRDefault="00000000">
    <w:pPr>
      <w:pStyle w:val="Encabezado"/>
      <w:rPr>
        <w:rFonts w:ascii="Arial" w:hAnsi="Arial" w:cs="Arial"/>
        <w:sz w:val="16"/>
      </w:rPr>
    </w:pPr>
    <w:r>
      <w:rPr>
        <w:rFonts w:ascii="Arial" w:hAnsi="Arial" w:cs="Arial"/>
        <w:noProof/>
      </w:rPr>
      <w:pict w14:anchorId="0C8AD70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423561" o:spid="_x0000_s1031" type="#_x0000_t136" style="position:absolute;margin-left:0;margin-top:0;width:614.25pt;height:54pt;rotation:315;z-index:-251651584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44pt" string="COPIA IMPRESA NO CONTROLAD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3ABF5" w14:textId="77777777" w:rsidR="000875E2" w:rsidRDefault="00000000" w:rsidP="000875E2">
    <w:pPr>
      <w:pStyle w:val="Encabezado"/>
      <w:jc w:val="right"/>
    </w:pPr>
    <w:r>
      <w:rPr>
        <w:noProof/>
      </w:rPr>
      <w:pict w14:anchorId="15E91A8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423559" o:spid="_x0000_s1025" type="#_x0000_t136" style="position:absolute;left:0;text-align:left;margin-left:0;margin-top:0;width:614.25pt;height:54pt;rotation:315;z-index:-251655680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44pt" string="COPIA IMPRESA NO CONTROL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3"/>
    <w:lvl w:ilvl="0">
      <w:start w:val="1"/>
      <w:numFmt w:val="upperRoman"/>
      <w:suff w:val="nothing"/>
      <w:lvlText w:val="%1."/>
      <w:lvlJc w:val="left"/>
      <w:rPr>
        <w:rFonts w:ascii="Times New Roman" w:hAnsi="Times New Roman"/>
      </w:rPr>
    </w:lvl>
    <w:lvl w:ilvl="1">
      <w:start w:val="1"/>
      <w:numFmt w:val="upperLetter"/>
      <w:suff w:val="nothing"/>
      <w:lvlText w:val="%2."/>
      <w:lvlJc w:val="left"/>
      <w:rPr>
        <w:rFonts w:ascii="Times New Roman" w:hAnsi="Times New Roman"/>
      </w:rPr>
    </w:lvl>
    <w:lvl w:ilvl="2">
      <w:start w:val="1"/>
      <w:numFmt w:val="decimal"/>
      <w:suff w:val="nothing"/>
      <w:lvlText w:val="%3."/>
      <w:lvlJc w:val="left"/>
      <w:rPr>
        <w:rFonts w:ascii="Times New Roman" w:hAnsi="Times New Roman"/>
      </w:rPr>
    </w:lvl>
    <w:lvl w:ilvl="3">
      <w:start w:val="1"/>
      <w:numFmt w:val="lowerRoman"/>
      <w:suff w:val="nothing"/>
      <w:lvlText w:val="%4."/>
      <w:lvlJc w:val="left"/>
      <w:rPr>
        <w:rFonts w:ascii="Times New Roman" w:hAnsi="Times New Roman"/>
      </w:rPr>
    </w:lvl>
    <w:lvl w:ilvl="4">
      <w:start w:val="1"/>
      <w:numFmt w:val="lowerLetter"/>
      <w:suff w:val="nothing"/>
      <w:lvlText w:val="%5."/>
      <w:lvlJc w:val="left"/>
      <w:rPr>
        <w:rFonts w:ascii="Times New Roman" w:hAnsi="Times New Roman"/>
      </w:rPr>
    </w:lvl>
    <w:lvl w:ilvl="5">
      <w:start w:val="1"/>
      <w:numFmt w:val="decimal"/>
      <w:suff w:val="nothing"/>
      <w:lvlText w:val="%6)"/>
      <w:lvlJc w:val="left"/>
      <w:rPr>
        <w:rFonts w:ascii="Times New Roman" w:hAnsi="Times New Roman"/>
      </w:rPr>
    </w:lvl>
    <w:lvl w:ilvl="6">
      <w:start w:val="1"/>
      <w:numFmt w:val="lowerRoman"/>
      <w:suff w:val="nothing"/>
      <w:lvlText w:val="%7)"/>
      <w:lvlJc w:val="left"/>
      <w:rPr>
        <w:rFonts w:ascii="Times New Roman" w:hAnsi="Times New Roman"/>
      </w:rPr>
    </w:lvl>
    <w:lvl w:ilvl="7">
      <w:start w:val="1"/>
      <w:numFmt w:val="lowerLetter"/>
      <w:suff w:val="nothing"/>
      <w:lvlText w:val="%8)"/>
      <w:lvlJc w:val="left"/>
      <w:rPr>
        <w:rFonts w:ascii="Times New Roman" w:hAnsi="Times New Roman"/>
      </w:rPr>
    </w:lvl>
    <w:lvl w:ilvl="8">
      <w:start w:val="1"/>
      <w:numFmt w:val="decimal"/>
      <w:suff w:val="nothing"/>
      <w:lvlText w:val="(%9)"/>
      <w:lvlJc w:val="left"/>
      <w:rPr>
        <w:rFonts w:ascii="Times New Roman" w:hAnsi="Times New Roman"/>
      </w:rPr>
    </w:lvl>
  </w:abstractNum>
  <w:abstractNum w:abstractNumId="1" w15:restartNumberingAfterBreak="0">
    <w:nsid w:val="0173391C"/>
    <w:multiLevelType w:val="hybridMultilevel"/>
    <w:tmpl w:val="3CACFC8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B2859"/>
    <w:multiLevelType w:val="hybridMultilevel"/>
    <w:tmpl w:val="BE926B06"/>
    <w:lvl w:ilvl="0" w:tplc="25C44A18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2A5040"/>
    <w:multiLevelType w:val="hybridMultilevel"/>
    <w:tmpl w:val="BAB8AA2A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A000AF"/>
    <w:multiLevelType w:val="hybridMultilevel"/>
    <w:tmpl w:val="EB0CD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A51E2F"/>
    <w:multiLevelType w:val="hybridMultilevel"/>
    <w:tmpl w:val="6C36BA28"/>
    <w:lvl w:ilvl="0" w:tplc="34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405340"/>
    <w:multiLevelType w:val="hybridMultilevel"/>
    <w:tmpl w:val="FB5E0BF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0832C1"/>
    <w:multiLevelType w:val="multilevel"/>
    <w:tmpl w:val="86B08E84"/>
    <w:lvl w:ilvl="0">
      <w:start w:val="5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4290D78"/>
    <w:multiLevelType w:val="hybridMultilevel"/>
    <w:tmpl w:val="9D3A59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D0FDAA">
      <w:numFmt w:val="bullet"/>
      <w:lvlText w:val="•"/>
      <w:lvlJc w:val="left"/>
      <w:pPr>
        <w:ind w:left="1785" w:hanging="705"/>
      </w:pPr>
      <w:rPr>
        <w:rFonts w:ascii="Calibri" w:eastAsia="Times New Roman" w:hAnsi="Calibri" w:cs="Calibri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4B6626"/>
    <w:multiLevelType w:val="hybridMultilevel"/>
    <w:tmpl w:val="0FEE68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C875FB"/>
    <w:multiLevelType w:val="hybridMultilevel"/>
    <w:tmpl w:val="CD1418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AF30AA"/>
    <w:multiLevelType w:val="hybridMultilevel"/>
    <w:tmpl w:val="5204B6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FA2ABB"/>
    <w:multiLevelType w:val="hybridMultilevel"/>
    <w:tmpl w:val="A1D627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786F9C"/>
    <w:multiLevelType w:val="hybridMultilevel"/>
    <w:tmpl w:val="5B066E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750628"/>
    <w:multiLevelType w:val="hybridMultilevel"/>
    <w:tmpl w:val="397CA652"/>
    <w:lvl w:ilvl="0" w:tplc="340A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98"/>
        </w:tabs>
        <w:ind w:left="1298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15" w15:restartNumberingAfterBreak="0">
    <w:nsid w:val="31F42156"/>
    <w:multiLevelType w:val="hybridMultilevel"/>
    <w:tmpl w:val="E5C681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B67FE8"/>
    <w:multiLevelType w:val="multilevel"/>
    <w:tmpl w:val="8A3C8DAA"/>
    <w:name w:val="cmr"/>
    <w:lvl w:ilvl="0">
      <w:start w:val="4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39B3349D"/>
    <w:multiLevelType w:val="hybridMultilevel"/>
    <w:tmpl w:val="332A5E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AF0DBF"/>
    <w:multiLevelType w:val="hybridMultilevel"/>
    <w:tmpl w:val="C85E7A7E"/>
    <w:lvl w:ilvl="0" w:tplc="E662BFD4">
      <w:start w:val="1"/>
      <w:numFmt w:val="lowerLetter"/>
      <w:lvlText w:val="%1."/>
      <w:lvlJc w:val="left"/>
      <w:pPr>
        <w:ind w:left="750" w:hanging="39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4B39C6"/>
    <w:multiLevelType w:val="hybridMultilevel"/>
    <w:tmpl w:val="4E9291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690B71"/>
    <w:multiLevelType w:val="hybridMultilevel"/>
    <w:tmpl w:val="62AE3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872711"/>
    <w:multiLevelType w:val="multilevel"/>
    <w:tmpl w:val="F0F44808"/>
    <w:lvl w:ilvl="0">
      <w:start w:val="5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4CA516FD"/>
    <w:multiLevelType w:val="hybridMultilevel"/>
    <w:tmpl w:val="C7D028BA"/>
    <w:lvl w:ilvl="0" w:tplc="DA36D354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2A6827"/>
    <w:multiLevelType w:val="hybridMultilevel"/>
    <w:tmpl w:val="A1D627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A56227"/>
    <w:multiLevelType w:val="hybridMultilevel"/>
    <w:tmpl w:val="95A0C22A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5B82CF9"/>
    <w:multiLevelType w:val="multilevel"/>
    <w:tmpl w:val="EA00ABA0"/>
    <w:lvl w:ilvl="0">
      <w:start w:val="1"/>
      <w:numFmt w:val="decimal"/>
      <w:pStyle w:val="INENivel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INENivel2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INENivel3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pStyle w:val="INENivel4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6" w15:restartNumberingAfterBreak="0">
    <w:nsid w:val="55F43DD0"/>
    <w:multiLevelType w:val="hybridMultilevel"/>
    <w:tmpl w:val="35C67B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4F057E"/>
    <w:multiLevelType w:val="hybridMultilevel"/>
    <w:tmpl w:val="CC76407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127C88"/>
    <w:multiLevelType w:val="hybridMultilevel"/>
    <w:tmpl w:val="90520B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5C2CED"/>
    <w:multiLevelType w:val="hybridMultilevel"/>
    <w:tmpl w:val="E15E82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650CE2"/>
    <w:multiLevelType w:val="hybridMultilevel"/>
    <w:tmpl w:val="4566BD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EF5595"/>
    <w:multiLevelType w:val="hybridMultilevel"/>
    <w:tmpl w:val="F0A206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735BE2"/>
    <w:multiLevelType w:val="hybridMultilevel"/>
    <w:tmpl w:val="7A6AD8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626F91"/>
    <w:multiLevelType w:val="hybridMultilevel"/>
    <w:tmpl w:val="C6761F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464301"/>
    <w:multiLevelType w:val="multilevel"/>
    <w:tmpl w:val="9006C1B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73CF1B30"/>
    <w:multiLevelType w:val="hybridMultilevel"/>
    <w:tmpl w:val="6E10FE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993B35"/>
    <w:multiLevelType w:val="hybridMultilevel"/>
    <w:tmpl w:val="2A6255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3130C8"/>
    <w:multiLevelType w:val="hybridMultilevel"/>
    <w:tmpl w:val="51165192"/>
    <w:lvl w:ilvl="0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E386E15"/>
    <w:multiLevelType w:val="multilevel"/>
    <w:tmpl w:val="BE2E6820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pStyle w:val="Ttulo7"/>
      <w:isLgl/>
      <w:lvlText w:val="%1.%2.%3"/>
      <w:lvlJc w:val="left"/>
      <w:pPr>
        <w:ind w:left="720" w:hanging="72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064837894">
    <w:abstractNumId w:val="25"/>
  </w:num>
  <w:num w:numId="2" w16cid:durableId="1252472288">
    <w:abstractNumId w:val="38"/>
  </w:num>
  <w:num w:numId="3" w16cid:durableId="780028277">
    <w:abstractNumId w:val="2"/>
  </w:num>
  <w:num w:numId="4" w16cid:durableId="934557067">
    <w:abstractNumId w:val="5"/>
  </w:num>
  <w:num w:numId="5" w16cid:durableId="278073837">
    <w:abstractNumId w:val="8"/>
  </w:num>
  <w:num w:numId="6" w16cid:durableId="1999725461">
    <w:abstractNumId w:val="1"/>
  </w:num>
  <w:num w:numId="7" w16cid:durableId="2118862362">
    <w:abstractNumId w:val="13"/>
  </w:num>
  <w:num w:numId="8" w16cid:durableId="2095665402">
    <w:abstractNumId w:val="14"/>
  </w:num>
  <w:num w:numId="9" w16cid:durableId="895162592">
    <w:abstractNumId w:val="27"/>
  </w:num>
  <w:num w:numId="10" w16cid:durableId="2028168817">
    <w:abstractNumId w:val="9"/>
  </w:num>
  <w:num w:numId="11" w16cid:durableId="1447231824">
    <w:abstractNumId w:val="38"/>
  </w:num>
  <w:num w:numId="12" w16cid:durableId="59445379">
    <w:abstractNumId w:val="4"/>
  </w:num>
  <w:num w:numId="13" w16cid:durableId="465780849">
    <w:abstractNumId w:val="20"/>
  </w:num>
  <w:num w:numId="14" w16cid:durableId="365764895">
    <w:abstractNumId w:val="24"/>
  </w:num>
  <w:num w:numId="15" w16cid:durableId="907570578">
    <w:abstractNumId w:val="22"/>
  </w:num>
  <w:num w:numId="16" w16cid:durableId="1083526269">
    <w:abstractNumId w:val="32"/>
  </w:num>
  <w:num w:numId="17" w16cid:durableId="1523981824">
    <w:abstractNumId w:val="19"/>
  </w:num>
  <w:num w:numId="18" w16cid:durableId="2139686272">
    <w:abstractNumId w:val="38"/>
    <w:lvlOverride w:ilvl="0">
      <w:startOverride w:val="4"/>
    </w:lvlOverride>
    <w:lvlOverride w:ilvl="1">
      <w:startOverride w:val="1"/>
    </w:lvlOverride>
    <w:lvlOverride w:ilvl="2">
      <w:startOverride w:val="3"/>
    </w:lvlOverride>
  </w:num>
  <w:num w:numId="19" w16cid:durableId="63262402">
    <w:abstractNumId w:val="17"/>
  </w:num>
  <w:num w:numId="20" w16cid:durableId="1093932878">
    <w:abstractNumId w:val="38"/>
    <w:lvlOverride w:ilvl="0">
      <w:startOverride w:val="4"/>
    </w:lvlOverride>
    <w:lvlOverride w:ilvl="1">
      <w:startOverride w:val="1"/>
    </w:lvlOverride>
    <w:lvlOverride w:ilvl="2">
      <w:startOverride w:val="4"/>
    </w:lvlOverride>
  </w:num>
  <w:num w:numId="21" w16cid:durableId="198520225">
    <w:abstractNumId w:val="12"/>
  </w:num>
  <w:num w:numId="22" w16cid:durableId="133304394">
    <w:abstractNumId w:val="23"/>
  </w:num>
  <w:num w:numId="23" w16cid:durableId="775711746">
    <w:abstractNumId w:val="34"/>
  </w:num>
  <w:num w:numId="24" w16cid:durableId="1096175750">
    <w:abstractNumId w:val="6"/>
  </w:num>
  <w:num w:numId="25" w16cid:durableId="1726178721">
    <w:abstractNumId w:val="18"/>
  </w:num>
  <w:num w:numId="26" w16cid:durableId="1104958508">
    <w:abstractNumId w:val="38"/>
  </w:num>
  <w:num w:numId="27" w16cid:durableId="1560823102">
    <w:abstractNumId w:val="10"/>
  </w:num>
  <w:num w:numId="28" w16cid:durableId="1918396176">
    <w:abstractNumId w:val="11"/>
  </w:num>
  <w:num w:numId="29" w16cid:durableId="102923304">
    <w:abstractNumId w:val="38"/>
  </w:num>
  <w:num w:numId="30" w16cid:durableId="1755669109">
    <w:abstractNumId w:val="21"/>
  </w:num>
  <w:num w:numId="31" w16cid:durableId="46103282">
    <w:abstractNumId w:val="38"/>
  </w:num>
  <w:num w:numId="32" w16cid:durableId="240143309">
    <w:abstractNumId w:val="3"/>
  </w:num>
  <w:num w:numId="33" w16cid:durableId="2122264087">
    <w:abstractNumId w:val="35"/>
  </w:num>
  <w:num w:numId="34" w16cid:durableId="473327953">
    <w:abstractNumId w:val="37"/>
  </w:num>
  <w:num w:numId="35" w16cid:durableId="1199511455">
    <w:abstractNumId w:val="38"/>
  </w:num>
  <w:num w:numId="36" w16cid:durableId="1663586701">
    <w:abstractNumId w:val="7"/>
  </w:num>
  <w:num w:numId="37" w16cid:durableId="1551724413">
    <w:abstractNumId w:val="28"/>
  </w:num>
  <w:num w:numId="38" w16cid:durableId="43407798">
    <w:abstractNumId w:val="30"/>
  </w:num>
  <w:num w:numId="39" w16cid:durableId="1585647649">
    <w:abstractNumId w:val="36"/>
  </w:num>
  <w:num w:numId="40" w16cid:durableId="1330326639">
    <w:abstractNumId w:val="33"/>
  </w:num>
  <w:num w:numId="41" w16cid:durableId="1090126796">
    <w:abstractNumId w:val="29"/>
  </w:num>
  <w:num w:numId="42" w16cid:durableId="1407535870">
    <w:abstractNumId w:val="15"/>
  </w:num>
  <w:num w:numId="43" w16cid:durableId="2127121513">
    <w:abstractNumId w:val="26"/>
  </w:num>
  <w:num w:numId="44" w16cid:durableId="2025012376">
    <w:abstractNumId w:val="3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hyphenationZone w:val="425"/>
  <w:noPunctuationKerning/>
  <w:characterSpacingControl w:val="doNotCompress"/>
  <w:hdrShapeDefaults>
    <o:shapedefaults v:ext="edit" spidmax="2050" fillcolor="white">
      <v:fill color="white"/>
      <o:colormru v:ext="edit" colors="#6363ff,green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49D"/>
    <w:rsid w:val="000004CF"/>
    <w:rsid w:val="00000858"/>
    <w:rsid w:val="0001091B"/>
    <w:rsid w:val="0001217A"/>
    <w:rsid w:val="000137F9"/>
    <w:rsid w:val="00014343"/>
    <w:rsid w:val="00016445"/>
    <w:rsid w:val="00016B84"/>
    <w:rsid w:val="00017D79"/>
    <w:rsid w:val="00041A71"/>
    <w:rsid w:val="00043C1F"/>
    <w:rsid w:val="00044DAF"/>
    <w:rsid w:val="00045148"/>
    <w:rsid w:val="00045EC5"/>
    <w:rsid w:val="00046E67"/>
    <w:rsid w:val="00046FC0"/>
    <w:rsid w:val="00050CF6"/>
    <w:rsid w:val="00052932"/>
    <w:rsid w:val="00053AAE"/>
    <w:rsid w:val="000579C2"/>
    <w:rsid w:val="000609CB"/>
    <w:rsid w:val="000617E1"/>
    <w:rsid w:val="00061829"/>
    <w:rsid w:val="00063194"/>
    <w:rsid w:val="000642E0"/>
    <w:rsid w:val="000645D1"/>
    <w:rsid w:val="0007105A"/>
    <w:rsid w:val="00076241"/>
    <w:rsid w:val="000763DF"/>
    <w:rsid w:val="00080539"/>
    <w:rsid w:val="0008137F"/>
    <w:rsid w:val="00082557"/>
    <w:rsid w:val="00085EF9"/>
    <w:rsid w:val="000868FF"/>
    <w:rsid w:val="000875E2"/>
    <w:rsid w:val="000A2463"/>
    <w:rsid w:val="000B711F"/>
    <w:rsid w:val="000B7328"/>
    <w:rsid w:val="000C3C23"/>
    <w:rsid w:val="000C4A3F"/>
    <w:rsid w:val="000C4CBA"/>
    <w:rsid w:val="000C77A8"/>
    <w:rsid w:val="000C7951"/>
    <w:rsid w:val="000D154F"/>
    <w:rsid w:val="000D5A31"/>
    <w:rsid w:val="000D6FC4"/>
    <w:rsid w:val="000E1722"/>
    <w:rsid w:val="000E24D1"/>
    <w:rsid w:val="000E5487"/>
    <w:rsid w:val="000E5546"/>
    <w:rsid w:val="000F04BE"/>
    <w:rsid w:val="000F1F25"/>
    <w:rsid w:val="000F3FE0"/>
    <w:rsid w:val="000F55E7"/>
    <w:rsid w:val="000F7249"/>
    <w:rsid w:val="00100A42"/>
    <w:rsid w:val="001023CA"/>
    <w:rsid w:val="001055FF"/>
    <w:rsid w:val="00105D86"/>
    <w:rsid w:val="00106E94"/>
    <w:rsid w:val="001071FA"/>
    <w:rsid w:val="001077E0"/>
    <w:rsid w:val="00111996"/>
    <w:rsid w:val="001153DC"/>
    <w:rsid w:val="001356DB"/>
    <w:rsid w:val="00137208"/>
    <w:rsid w:val="00146AC8"/>
    <w:rsid w:val="00147046"/>
    <w:rsid w:val="00150876"/>
    <w:rsid w:val="00152209"/>
    <w:rsid w:val="00154C03"/>
    <w:rsid w:val="00157917"/>
    <w:rsid w:val="00162541"/>
    <w:rsid w:val="001630AE"/>
    <w:rsid w:val="0016392B"/>
    <w:rsid w:val="00163A10"/>
    <w:rsid w:val="00170EB2"/>
    <w:rsid w:val="00174560"/>
    <w:rsid w:val="001761C1"/>
    <w:rsid w:val="00176A5A"/>
    <w:rsid w:val="00177021"/>
    <w:rsid w:val="001828BB"/>
    <w:rsid w:val="0019167C"/>
    <w:rsid w:val="00192190"/>
    <w:rsid w:val="001A69F7"/>
    <w:rsid w:val="001A702F"/>
    <w:rsid w:val="001A7AA3"/>
    <w:rsid w:val="001A7D80"/>
    <w:rsid w:val="001B413F"/>
    <w:rsid w:val="001B480A"/>
    <w:rsid w:val="001B5A29"/>
    <w:rsid w:val="001B5A88"/>
    <w:rsid w:val="001C04FB"/>
    <w:rsid w:val="001C1712"/>
    <w:rsid w:val="001D003D"/>
    <w:rsid w:val="001D02A5"/>
    <w:rsid w:val="001D0B0C"/>
    <w:rsid w:val="001D1C88"/>
    <w:rsid w:val="001D2E43"/>
    <w:rsid w:val="001D6113"/>
    <w:rsid w:val="001D7024"/>
    <w:rsid w:val="001E044F"/>
    <w:rsid w:val="001E0767"/>
    <w:rsid w:val="001E07C9"/>
    <w:rsid w:val="001E4364"/>
    <w:rsid w:val="001E61EA"/>
    <w:rsid w:val="001E630B"/>
    <w:rsid w:val="001E663C"/>
    <w:rsid w:val="001E7059"/>
    <w:rsid w:val="001E7D0E"/>
    <w:rsid w:val="001F0917"/>
    <w:rsid w:val="001F1781"/>
    <w:rsid w:val="001F25E8"/>
    <w:rsid w:val="001F392D"/>
    <w:rsid w:val="001F5351"/>
    <w:rsid w:val="00200A90"/>
    <w:rsid w:val="0020108C"/>
    <w:rsid w:val="00201DF7"/>
    <w:rsid w:val="00202A57"/>
    <w:rsid w:val="00203318"/>
    <w:rsid w:val="002034DC"/>
    <w:rsid w:val="002034F7"/>
    <w:rsid w:val="002036B6"/>
    <w:rsid w:val="00204915"/>
    <w:rsid w:val="00205792"/>
    <w:rsid w:val="002109BF"/>
    <w:rsid w:val="002119DF"/>
    <w:rsid w:val="00212C04"/>
    <w:rsid w:val="00213076"/>
    <w:rsid w:val="0021549D"/>
    <w:rsid w:val="0022027B"/>
    <w:rsid w:val="0023315A"/>
    <w:rsid w:val="0023356F"/>
    <w:rsid w:val="00235FCC"/>
    <w:rsid w:val="002373AB"/>
    <w:rsid w:val="00240418"/>
    <w:rsid w:val="00241A4E"/>
    <w:rsid w:val="00242DA8"/>
    <w:rsid w:val="00244672"/>
    <w:rsid w:val="002454E6"/>
    <w:rsid w:val="00246379"/>
    <w:rsid w:val="0025410D"/>
    <w:rsid w:val="00257451"/>
    <w:rsid w:val="00264418"/>
    <w:rsid w:val="00265C57"/>
    <w:rsid w:val="00267EAF"/>
    <w:rsid w:val="0027075B"/>
    <w:rsid w:val="00270973"/>
    <w:rsid w:val="00273660"/>
    <w:rsid w:val="00283F9D"/>
    <w:rsid w:val="002853C3"/>
    <w:rsid w:val="0029373F"/>
    <w:rsid w:val="00293BBE"/>
    <w:rsid w:val="00297170"/>
    <w:rsid w:val="00297FE6"/>
    <w:rsid w:val="002A2897"/>
    <w:rsid w:val="002A2F72"/>
    <w:rsid w:val="002A4DBD"/>
    <w:rsid w:val="002A54C0"/>
    <w:rsid w:val="002B21EA"/>
    <w:rsid w:val="002B30D2"/>
    <w:rsid w:val="002B4498"/>
    <w:rsid w:val="002B6301"/>
    <w:rsid w:val="002B6304"/>
    <w:rsid w:val="002B6CFD"/>
    <w:rsid w:val="002C0481"/>
    <w:rsid w:val="002C2E82"/>
    <w:rsid w:val="002C4E01"/>
    <w:rsid w:val="002D4BD9"/>
    <w:rsid w:val="002D53A0"/>
    <w:rsid w:val="002E3248"/>
    <w:rsid w:val="002E4C69"/>
    <w:rsid w:val="002E5828"/>
    <w:rsid w:val="002E69C4"/>
    <w:rsid w:val="002E79DE"/>
    <w:rsid w:val="002F316B"/>
    <w:rsid w:val="002F456D"/>
    <w:rsid w:val="002F4EE2"/>
    <w:rsid w:val="002F5D19"/>
    <w:rsid w:val="002F6881"/>
    <w:rsid w:val="002F7487"/>
    <w:rsid w:val="00300EB5"/>
    <w:rsid w:val="003027FA"/>
    <w:rsid w:val="0030571F"/>
    <w:rsid w:val="00307AC7"/>
    <w:rsid w:val="00310E9B"/>
    <w:rsid w:val="00314B7E"/>
    <w:rsid w:val="003178E8"/>
    <w:rsid w:val="003205F0"/>
    <w:rsid w:val="0032197D"/>
    <w:rsid w:val="003231E7"/>
    <w:rsid w:val="00323782"/>
    <w:rsid w:val="003243B8"/>
    <w:rsid w:val="00325F19"/>
    <w:rsid w:val="00326AFD"/>
    <w:rsid w:val="00331F31"/>
    <w:rsid w:val="00333FBD"/>
    <w:rsid w:val="003347BA"/>
    <w:rsid w:val="00336F19"/>
    <w:rsid w:val="00337D2C"/>
    <w:rsid w:val="00343ECA"/>
    <w:rsid w:val="00344A36"/>
    <w:rsid w:val="00356092"/>
    <w:rsid w:val="00357F06"/>
    <w:rsid w:val="0036154D"/>
    <w:rsid w:val="00362C1D"/>
    <w:rsid w:val="00363D40"/>
    <w:rsid w:val="003674F9"/>
    <w:rsid w:val="00367DDE"/>
    <w:rsid w:val="003701BB"/>
    <w:rsid w:val="00370B0A"/>
    <w:rsid w:val="00371DFA"/>
    <w:rsid w:val="003938A0"/>
    <w:rsid w:val="00394A3D"/>
    <w:rsid w:val="00395898"/>
    <w:rsid w:val="0039645C"/>
    <w:rsid w:val="00396617"/>
    <w:rsid w:val="0039770D"/>
    <w:rsid w:val="003A38BE"/>
    <w:rsid w:val="003A4206"/>
    <w:rsid w:val="003A4450"/>
    <w:rsid w:val="003A79DC"/>
    <w:rsid w:val="003B180B"/>
    <w:rsid w:val="003B38E1"/>
    <w:rsid w:val="003B4441"/>
    <w:rsid w:val="003C1900"/>
    <w:rsid w:val="003C23E5"/>
    <w:rsid w:val="003C29FE"/>
    <w:rsid w:val="003C76D8"/>
    <w:rsid w:val="003D248B"/>
    <w:rsid w:val="003D35D2"/>
    <w:rsid w:val="003D376F"/>
    <w:rsid w:val="003D3CCB"/>
    <w:rsid w:val="003D4EA6"/>
    <w:rsid w:val="003D59AE"/>
    <w:rsid w:val="003D7649"/>
    <w:rsid w:val="003E0E0A"/>
    <w:rsid w:val="003E18B4"/>
    <w:rsid w:val="003E2630"/>
    <w:rsid w:val="003E4541"/>
    <w:rsid w:val="003E4A14"/>
    <w:rsid w:val="003F1F9E"/>
    <w:rsid w:val="003F3688"/>
    <w:rsid w:val="003F3BB8"/>
    <w:rsid w:val="003F5288"/>
    <w:rsid w:val="0040161C"/>
    <w:rsid w:val="00401D3F"/>
    <w:rsid w:val="004037FD"/>
    <w:rsid w:val="00407D0B"/>
    <w:rsid w:val="004128EE"/>
    <w:rsid w:val="0041339C"/>
    <w:rsid w:val="00420F76"/>
    <w:rsid w:val="00421A82"/>
    <w:rsid w:val="00430637"/>
    <w:rsid w:val="004351C5"/>
    <w:rsid w:val="004353A3"/>
    <w:rsid w:val="00440F29"/>
    <w:rsid w:val="0044158C"/>
    <w:rsid w:val="004453D2"/>
    <w:rsid w:val="004456B1"/>
    <w:rsid w:val="00446D3F"/>
    <w:rsid w:val="004538EA"/>
    <w:rsid w:val="004539D4"/>
    <w:rsid w:val="004604FD"/>
    <w:rsid w:val="00460D44"/>
    <w:rsid w:val="004641ED"/>
    <w:rsid w:val="0046589B"/>
    <w:rsid w:val="00465AE6"/>
    <w:rsid w:val="00465E98"/>
    <w:rsid w:val="00466551"/>
    <w:rsid w:val="0047018E"/>
    <w:rsid w:val="004748F4"/>
    <w:rsid w:val="00474A4C"/>
    <w:rsid w:val="00475D83"/>
    <w:rsid w:val="0047796D"/>
    <w:rsid w:val="00484FFD"/>
    <w:rsid w:val="00485888"/>
    <w:rsid w:val="004865E7"/>
    <w:rsid w:val="00487DF0"/>
    <w:rsid w:val="00497EAD"/>
    <w:rsid w:val="004A20FA"/>
    <w:rsid w:val="004A4548"/>
    <w:rsid w:val="004B10E3"/>
    <w:rsid w:val="004B3705"/>
    <w:rsid w:val="004B4AAB"/>
    <w:rsid w:val="004B625B"/>
    <w:rsid w:val="004C0CD3"/>
    <w:rsid w:val="004C3523"/>
    <w:rsid w:val="004C731D"/>
    <w:rsid w:val="004D0FCF"/>
    <w:rsid w:val="004D1E94"/>
    <w:rsid w:val="004D5113"/>
    <w:rsid w:val="004D76BF"/>
    <w:rsid w:val="004D77A6"/>
    <w:rsid w:val="004E029F"/>
    <w:rsid w:val="004E13D3"/>
    <w:rsid w:val="004E2C04"/>
    <w:rsid w:val="004E31D2"/>
    <w:rsid w:val="004E5437"/>
    <w:rsid w:val="004E61EE"/>
    <w:rsid w:val="004F76A2"/>
    <w:rsid w:val="00504AFD"/>
    <w:rsid w:val="00505053"/>
    <w:rsid w:val="0051724C"/>
    <w:rsid w:val="00520263"/>
    <w:rsid w:val="00520D77"/>
    <w:rsid w:val="00525680"/>
    <w:rsid w:val="00530217"/>
    <w:rsid w:val="00530324"/>
    <w:rsid w:val="0053132B"/>
    <w:rsid w:val="00532B9E"/>
    <w:rsid w:val="0053367F"/>
    <w:rsid w:val="0053368C"/>
    <w:rsid w:val="00535FE3"/>
    <w:rsid w:val="00550829"/>
    <w:rsid w:val="00551C94"/>
    <w:rsid w:val="00552839"/>
    <w:rsid w:val="00552E29"/>
    <w:rsid w:val="0055460F"/>
    <w:rsid w:val="005552E3"/>
    <w:rsid w:val="00566C16"/>
    <w:rsid w:val="00571EDE"/>
    <w:rsid w:val="005757E1"/>
    <w:rsid w:val="00576099"/>
    <w:rsid w:val="005762F4"/>
    <w:rsid w:val="005825FA"/>
    <w:rsid w:val="00582A1B"/>
    <w:rsid w:val="005832FA"/>
    <w:rsid w:val="00597343"/>
    <w:rsid w:val="005979C4"/>
    <w:rsid w:val="005A10C5"/>
    <w:rsid w:val="005A3B90"/>
    <w:rsid w:val="005A5364"/>
    <w:rsid w:val="005A57C7"/>
    <w:rsid w:val="005A6A9A"/>
    <w:rsid w:val="005B0B2C"/>
    <w:rsid w:val="005B1200"/>
    <w:rsid w:val="005B26BE"/>
    <w:rsid w:val="005B3EE4"/>
    <w:rsid w:val="005B4222"/>
    <w:rsid w:val="005C265B"/>
    <w:rsid w:val="005C6563"/>
    <w:rsid w:val="005C6FB4"/>
    <w:rsid w:val="005C727E"/>
    <w:rsid w:val="005D20EC"/>
    <w:rsid w:val="005E2081"/>
    <w:rsid w:val="005E4B7A"/>
    <w:rsid w:val="005F07B6"/>
    <w:rsid w:val="005F0F1F"/>
    <w:rsid w:val="005F3B3E"/>
    <w:rsid w:val="005F7074"/>
    <w:rsid w:val="005F7118"/>
    <w:rsid w:val="00603863"/>
    <w:rsid w:val="00603B3E"/>
    <w:rsid w:val="00605D6E"/>
    <w:rsid w:val="00612B0F"/>
    <w:rsid w:val="00612F6D"/>
    <w:rsid w:val="00613489"/>
    <w:rsid w:val="00614344"/>
    <w:rsid w:val="00614DB3"/>
    <w:rsid w:val="006162D3"/>
    <w:rsid w:val="006207E9"/>
    <w:rsid w:val="006228C7"/>
    <w:rsid w:val="0062489E"/>
    <w:rsid w:val="00627FC0"/>
    <w:rsid w:val="006303D2"/>
    <w:rsid w:val="00630560"/>
    <w:rsid w:val="00630785"/>
    <w:rsid w:val="006311E7"/>
    <w:rsid w:val="0063162C"/>
    <w:rsid w:val="006345D2"/>
    <w:rsid w:val="006345FE"/>
    <w:rsid w:val="00636DF7"/>
    <w:rsid w:val="006373FD"/>
    <w:rsid w:val="006411E0"/>
    <w:rsid w:val="00644F13"/>
    <w:rsid w:val="00650742"/>
    <w:rsid w:val="00651548"/>
    <w:rsid w:val="00651B2E"/>
    <w:rsid w:val="006557E3"/>
    <w:rsid w:val="00655F8D"/>
    <w:rsid w:val="0066368D"/>
    <w:rsid w:val="0067050A"/>
    <w:rsid w:val="00675737"/>
    <w:rsid w:val="00676FF6"/>
    <w:rsid w:val="00680ACE"/>
    <w:rsid w:val="006817B3"/>
    <w:rsid w:val="00682CBA"/>
    <w:rsid w:val="00684B61"/>
    <w:rsid w:val="00686455"/>
    <w:rsid w:val="00686B8D"/>
    <w:rsid w:val="00693843"/>
    <w:rsid w:val="00697D57"/>
    <w:rsid w:val="006A1C87"/>
    <w:rsid w:val="006A490A"/>
    <w:rsid w:val="006A70D1"/>
    <w:rsid w:val="006A7DA5"/>
    <w:rsid w:val="006B15D9"/>
    <w:rsid w:val="006B3847"/>
    <w:rsid w:val="006B39ED"/>
    <w:rsid w:val="006B5B92"/>
    <w:rsid w:val="006B73B2"/>
    <w:rsid w:val="006C1626"/>
    <w:rsid w:val="006C7B46"/>
    <w:rsid w:val="006D1A9C"/>
    <w:rsid w:val="006D1D84"/>
    <w:rsid w:val="006D7666"/>
    <w:rsid w:val="006D78A0"/>
    <w:rsid w:val="006E1CB9"/>
    <w:rsid w:val="006E616C"/>
    <w:rsid w:val="006E7BDB"/>
    <w:rsid w:val="006F20F3"/>
    <w:rsid w:val="006F4DAD"/>
    <w:rsid w:val="006F5289"/>
    <w:rsid w:val="006F5A4B"/>
    <w:rsid w:val="006F66F0"/>
    <w:rsid w:val="00701C03"/>
    <w:rsid w:val="00706E9E"/>
    <w:rsid w:val="007079E7"/>
    <w:rsid w:val="007111A3"/>
    <w:rsid w:val="00712E81"/>
    <w:rsid w:val="00712FF4"/>
    <w:rsid w:val="00717F50"/>
    <w:rsid w:val="00720DC7"/>
    <w:rsid w:val="00720EEE"/>
    <w:rsid w:val="00722AE1"/>
    <w:rsid w:val="007249B7"/>
    <w:rsid w:val="00735067"/>
    <w:rsid w:val="00736955"/>
    <w:rsid w:val="00736ED3"/>
    <w:rsid w:val="00740DBF"/>
    <w:rsid w:val="0074276B"/>
    <w:rsid w:val="00747EBB"/>
    <w:rsid w:val="00750714"/>
    <w:rsid w:val="00754A51"/>
    <w:rsid w:val="00756BCD"/>
    <w:rsid w:val="007601A5"/>
    <w:rsid w:val="00761427"/>
    <w:rsid w:val="00763807"/>
    <w:rsid w:val="00763E4B"/>
    <w:rsid w:val="00763F35"/>
    <w:rsid w:val="007704AD"/>
    <w:rsid w:val="007717FB"/>
    <w:rsid w:val="007744BE"/>
    <w:rsid w:val="00774F11"/>
    <w:rsid w:val="0077680A"/>
    <w:rsid w:val="00780D50"/>
    <w:rsid w:val="007836CF"/>
    <w:rsid w:val="007953F7"/>
    <w:rsid w:val="007A0DD3"/>
    <w:rsid w:val="007A1B59"/>
    <w:rsid w:val="007A2FDB"/>
    <w:rsid w:val="007A515C"/>
    <w:rsid w:val="007A643E"/>
    <w:rsid w:val="007A683D"/>
    <w:rsid w:val="007B0BF1"/>
    <w:rsid w:val="007B1A90"/>
    <w:rsid w:val="007B42CF"/>
    <w:rsid w:val="007B7550"/>
    <w:rsid w:val="007C0EC0"/>
    <w:rsid w:val="007C3B86"/>
    <w:rsid w:val="007C455C"/>
    <w:rsid w:val="007E0877"/>
    <w:rsid w:val="007E70DB"/>
    <w:rsid w:val="007F17E0"/>
    <w:rsid w:val="007F2156"/>
    <w:rsid w:val="007F3727"/>
    <w:rsid w:val="007F4802"/>
    <w:rsid w:val="007F77B1"/>
    <w:rsid w:val="00813769"/>
    <w:rsid w:val="0081416A"/>
    <w:rsid w:val="0082084A"/>
    <w:rsid w:val="00822032"/>
    <w:rsid w:val="00822CF9"/>
    <w:rsid w:val="0082565F"/>
    <w:rsid w:val="008265FB"/>
    <w:rsid w:val="00830CFE"/>
    <w:rsid w:val="00831F57"/>
    <w:rsid w:val="0083274A"/>
    <w:rsid w:val="0083285F"/>
    <w:rsid w:val="008353D0"/>
    <w:rsid w:val="00837BD8"/>
    <w:rsid w:val="0084453F"/>
    <w:rsid w:val="008479C0"/>
    <w:rsid w:val="0085196E"/>
    <w:rsid w:val="008521ED"/>
    <w:rsid w:val="00853E9B"/>
    <w:rsid w:val="00857C45"/>
    <w:rsid w:val="00861EFE"/>
    <w:rsid w:val="0086288E"/>
    <w:rsid w:val="00862F37"/>
    <w:rsid w:val="008637B2"/>
    <w:rsid w:val="00866B03"/>
    <w:rsid w:val="00871491"/>
    <w:rsid w:val="00883BB5"/>
    <w:rsid w:val="00883FB6"/>
    <w:rsid w:val="00884D24"/>
    <w:rsid w:val="008865F8"/>
    <w:rsid w:val="00892E8D"/>
    <w:rsid w:val="0089577F"/>
    <w:rsid w:val="008969E2"/>
    <w:rsid w:val="008A0B6D"/>
    <w:rsid w:val="008A3908"/>
    <w:rsid w:val="008B0CB7"/>
    <w:rsid w:val="008B1CA6"/>
    <w:rsid w:val="008B23F3"/>
    <w:rsid w:val="008B25E7"/>
    <w:rsid w:val="008B4B38"/>
    <w:rsid w:val="008B4C39"/>
    <w:rsid w:val="008C4502"/>
    <w:rsid w:val="008C4FAF"/>
    <w:rsid w:val="008D2818"/>
    <w:rsid w:val="008D6FC8"/>
    <w:rsid w:val="008E23DA"/>
    <w:rsid w:val="008E34A9"/>
    <w:rsid w:val="008E473A"/>
    <w:rsid w:val="008E5624"/>
    <w:rsid w:val="008E7CF7"/>
    <w:rsid w:val="008F0BD5"/>
    <w:rsid w:val="008F197D"/>
    <w:rsid w:val="008F2318"/>
    <w:rsid w:val="008F27F3"/>
    <w:rsid w:val="008F40BB"/>
    <w:rsid w:val="008F6849"/>
    <w:rsid w:val="008F7510"/>
    <w:rsid w:val="008F78C4"/>
    <w:rsid w:val="009008AD"/>
    <w:rsid w:val="00912697"/>
    <w:rsid w:val="00914A9F"/>
    <w:rsid w:val="009152BA"/>
    <w:rsid w:val="00920353"/>
    <w:rsid w:val="009213B3"/>
    <w:rsid w:val="009217C7"/>
    <w:rsid w:val="00930C64"/>
    <w:rsid w:val="00931865"/>
    <w:rsid w:val="009368F6"/>
    <w:rsid w:val="009425B0"/>
    <w:rsid w:val="009442B1"/>
    <w:rsid w:val="00946A25"/>
    <w:rsid w:val="00947FC1"/>
    <w:rsid w:val="00951C41"/>
    <w:rsid w:val="00957693"/>
    <w:rsid w:val="009622CA"/>
    <w:rsid w:val="00962C43"/>
    <w:rsid w:val="009658E2"/>
    <w:rsid w:val="00966FDF"/>
    <w:rsid w:val="0097205E"/>
    <w:rsid w:val="009743E5"/>
    <w:rsid w:val="00975EE7"/>
    <w:rsid w:val="00975FFF"/>
    <w:rsid w:val="00982806"/>
    <w:rsid w:val="00987747"/>
    <w:rsid w:val="00990A72"/>
    <w:rsid w:val="00992613"/>
    <w:rsid w:val="009973DC"/>
    <w:rsid w:val="00997E42"/>
    <w:rsid w:val="00997EF0"/>
    <w:rsid w:val="009A281E"/>
    <w:rsid w:val="009B125C"/>
    <w:rsid w:val="009B34CC"/>
    <w:rsid w:val="009B5BB9"/>
    <w:rsid w:val="009B763C"/>
    <w:rsid w:val="009B7F27"/>
    <w:rsid w:val="009C2329"/>
    <w:rsid w:val="009C4541"/>
    <w:rsid w:val="009C5854"/>
    <w:rsid w:val="009C6095"/>
    <w:rsid w:val="009C767D"/>
    <w:rsid w:val="009D1B60"/>
    <w:rsid w:val="009D3177"/>
    <w:rsid w:val="009D3EE9"/>
    <w:rsid w:val="009D4161"/>
    <w:rsid w:val="009D5CB4"/>
    <w:rsid w:val="009E0415"/>
    <w:rsid w:val="009E36C0"/>
    <w:rsid w:val="009E7151"/>
    <w:rsid w:val="009F6D69"/>
    <w:rsid w:val="009F6E3B"/>
    <w:rsid w:val="009F787E"/>
    <w:rsid w:val="00A0336F"/>
    <w:rsid w:val="00A04348"/>
    <w:rsid w:val="00A117EA"/>
    <w:rsid w:val="00A11A34"/>
    <w:rsid w:val="00A12389"/>
    <w:rsid w:val="00A12497"/>
    <w:rsid w:val="00A13464"/>
    <w:rsid w:val="00A13691"/>
    <w:rsid w:val="00A138BA"/>
    <w:rsid w:val="00A1416B"/>
    <w:rsid w:val="00A179ED"/>
    <w:rsid w:val="00A2145B"/>
    <w:rsid w:val="00A229FD"/>
    <w:rsid w:val="00A275FF"/>
    <w:rsid w:val="00A30804"/>
    <w:rsid w:val="00A33C76"/>
    <w:rsid w:val="00A34F1F"/>
    <w:rsid w:val="00A358B1"/>
    <w:rsid w:val="00A35A2F"/>
    <w:rsid w:val="00A412E9"/>
    <w:rsid w:val="00A4339F"/>
    <w:rsid w:val="00A43A97"/>
    <w:rsid w:val="00A45B54"/>
    <w:rsid w:val="00A46E95"/>
    <w:rsid w:val="00A47A07"/>
    <w:rsid w:val="00A518A9"/>
    <w:rsid w:val="00A575F8"/>
    <w:rsid w:val="00A5785C"/>
    <w:rsid w:val="00A6002E"/>
    <w:rsid w:val="00A63B78"/>
    <w:rsid w:val="00A66643"/>
    <w:rsid w:val="00A668B3"/>
    <w:rsid w:val="00A70A0E"/>
    <w:rsid w:val="00A71460"/>
    <w:rsid w:val="00A749D6"/>
    <w:rsid w:val="00A80124"/>
    <w:rsid w:val="00A8284D"/>
    <w:rsid w:val="00A851E8"/>
    <w:rsid w:val="00A872EE"/>
    <w:rsid w:val="00A9062A"/>
    <w:rsid w:val="00A90EE5"/>
    <w:rsid w:val="00A91EEB"/>
    <w:rsid w:val="00A95A8C"/>
    <w:rsid w:val="00A963D3"/>
    <w:rsid w:val="00AA07EF"/>
    <w:rsid w:val="00AA1AC6"/>
    <w:rsid w:val="00AA2D04"/>
    <w:rsid w:val="00AB1FD5"/>
    <w:rsid w:val="00AB37F3"/>
    <w:rsid w:val="00AB467A"/>
    <w:rsid w:val="00AC075F"/>
    <w:rsid w:val="00AC15BF"/>
    <w:rsid w:val="00AC205D"/>
    <w:rsid w:val="00AC4F1F"/>
    <w:rsid w:val="00AC5BA9"/>
    <w:rsid w:val="00AC5E2B"/>
    <w:rsid w:val="00AD2157"/>
    <w:rsid w:val="00AD36D8"/>
    <w:rsid w:val="00AD3F21"/>
    <w:rsid w:val="00AD44F9"/>
    <w:rsid w:val="00AE0310"/>
    <w:rsid w:val="00AE2E55"/>
    <w:rsid w:val="00AE3A94"/>
    <w:rsid w:val="00AE48D0"/>
    <w:rsid w:val="00AE517A"/>
    <w:rsid w:val="00AE647B"/>
    <w:rsid w:val="00AE7A88"/>
    <w:rsid w:val="00AF3B0A"/>
    <w:rsid w:val="00AF5C0E"/>
    <w:rsid w:val="00AF605D"/>
    <w:rsid w:val="00B004BF"/>
    <w:rsid w:val="00B04118"/>
    <w:rsid w:val="00B043AD"/>
    <w:rsid w:val="00B10BF1"/>
    <w:rsid w:val="00B10D06"/>
    <w:rsid w:val="00B174EF"/>
    <w:rsid w:val="00B2242A"/>
    <w:rsid w:val="00B34EB9"/>
    <w:rsid w:val="00B4033E"/>
    <w:rsid w:val="00B42978"/>
    <w:rsid w:val="00B455EE"/>
    <w:rsid w:val="00B45D31"/>
    <w:rsid w:val="00B4771D"/>
    <w:rsid w:val="00B47E92"/>
    <w:rsid w:val="00B51ACA"/>
    <w:rsid w:val="00B53A88"/>
    <w:rsid w:val="00B5570C"/>
    <w:rsid w:val="00B611C6"/>
    <w:rsid w:val="00B61A07"/>
    <w:rsid w:val="00B718BE"/>
    <w:rsid w:val="00B73550"/>
    <w:rsid w:val="00B76C07"/>
    <w:rsid w:val="00B809D5"/>
    <w:rsid w:val="00B82C59"/>
    <w:rsid w:val="00B86E69"/>
    <w:rsid w:val="00B952CC"/>
    <w:rsid w:val="00B965F7"/>
    <w:rsid w:val="00B97CE7"/>
    <w:rsid w:val="00BA1BB1"/>
    <w:rsid w:val="00BA219A"/>
    <w:rsid w:val="00BA250D"/>
    <w:rsid w:val="00BA2F3C"/>
    <w:rsid w:val="00BA6C43"/>
    <w:rsid w:val="00BA72E3"/>
    <w:rsid w:val="00BB01C0"/>
    <w:rsid w:val="00BB0FA4"/>
    <w:rsid w:val="00BB2345"/>
    <w:rsid w:val="00BB45D3"/>
    <w:rsid w:val="00BB5002"/>
    <w:rsid w:val="00BC5E50"/>
    <w:rsid w:val="00BD0DE1"/>
    <w:rsid w:val="00BD1D4F"/>
    <w:rsid w:val="00BD21C5"/>
    <w:rsid w:val="00BD68A6"/>
    <w:rsid w:val="00BE136A"/>
    <w:rsid w:val="00BE14AE"/>
    <w:rsid w:val="00BE168D"/>
    <w:rsid w:val="00BE6758"/>
    <w:rsid w:val="00BF1DB7"/>
    <w:rsid w:val="00BF27E8"/>
    <w:rsid w:val="00BF44DF"/>
    <w:rsid w:val="00BF4BD2"/>
    <w:rsid w:val="00BF537C"/>
    <w:rsid w:val="00C044D4"/>
    <w:rsid w:val="00C057BD"/>
    <w:rsid w:val="00C05D9C"/>
    <w:rsid w:val="00C10D82"/>
    <w:rsid w:val="00C11878"/>
    <w:rsid w:val="00C12C6E"/>
    <w:rsid w:val="00C13DCE"/>
    <w:rsid w:val="00C145B7"/>
    <w:rsid w:val="00C15E67"/>
    <w:rsid w:val="00C160F1"/>
    <w:rsid w:val="00C2458B"/>
    <w:rsid w:val="00C2548B"/>
    <w:rsid w:val="00C32585"/>
    <w:rsid w:val="00C32AEA"/>
    <w:rsid w:val="00C3486B"/>
    <w:rsid w:val="00C35CA6"/>
    <w:rsid w:val="00C3667A"/>
    <w:rsid w:val="00C41CAC"/>
    <w:rsid w:val="00C41EA2"/>
    <w:rsid w:val="00C4448F"/>
    <w:rsid w:val="00C47ED4"/>
    <w:rsid w:val="00C51ABE"/>
    <w:rsid w:val="00C55A0B"/>
    <w:rsid w:val="00C659C5"/>
    <w:rsid w:val="00C70FAF"/>
    <w:rsid w:val="00C759D5"/>
    <w:rsid w:val="00C82FE6"/>
    <w:rsid w:val="00C83AF8"/>
    <w:rsid w:val="00C8503F"/>
    <w:rsid w:val="00C96167"/>
    <w:rsid w:val="00C973E4"/>
    <w:rsid w:val="00C97746"/>
    <w:rsid w:val="00CA04FB"/>
    <w:rsid w:val="00CA469E"/>
    <w:rsid w:val="00CA56AB"/>
    <w:rsid w:val="00CA7712"/>
    <w:rsid w:val="00CB1701"/>
    <w:rsid w:val="00CB3460"/>
    <w:rsid w:val="00CB4068"/>
    <w:rsid w:val="00CB43CF"/>
    <w:rsid w:val="00CB6CC7"/>
    <w:rsid w:val="00CB6D9B"/>
    <w:rsid w:val="00CC2DCC"/>
    <w:rsid w:val="00CC5985"/>
    <w:rsid w:val="00CC68E6"/>
    <w:rsid w:val="00CD3527"/>
    <w:rsid w:val="00CD47B6"/>
    <w:rsid w:val="00CD4B5D"/>
    <w:rsid w:val="00CE0276"/>
    <w:rsid w:val="00CE3943"/>
    <w:rsid w:val="00CE5AB4"/>
    <w:rsid w:val="00CF043F"/>
    <w:rsid w:val="00CF2DB9"/>
    <w:rsid w:val="00CF3538"/>
    <w:rsid w:val="00CF7CB4"/>
    <w:rsid w:val="00D0740C"/>
    <w:rsid w:val="00D1010C"/>
    <w:rsid w:val="00D12564"/>
    <w:rsid w:val="00D13F46"/>
    <w:rsid w:val="00D14AC9"/>
    <w:rsid w:val="00D14E96"/>
    <w:rsid w:val="00D15F5B"/>
    <w:rsid w:val="00D16CD1"/>
    <w:rsid w:val="00D222D3"/>
    <w:rsid w:val="00D22DFD"/>
    <w:rsid w:val="00D23413"/>
    <w:rsid w:val="00D2375F"/>
    <w:rsid w:val="00D27AA8"/>
    <w:rsid w:val="00D30585"/>
    <w:rsid w:val="00D34A94"/>
    <w:rsid w:val="00D34ADD"/>
    <w:rsid w:val="00D34FE2"/>
    <w:rsid w:val="00D35242"/>
    <w:rsid w:val="00D36F1F"/>
    <w:rsid w:val="00D37BC2"/>
    <w:rsid w:val="00D4033A"/>
    <w:rsid w:val="00D44555"/>
    <w:rsid w:val="00D500BC"/>
    <w:rsid w:val="00D50603"/>
    <w:rsid w:val="00D52E37"/>
    <w:rsid w:val="00D5355E"/>
    <w:rsid w:val="00D54FDA"/>
    <w:rsid w:val="00D55BD8"/>
    <w:rsid w:val="00D60FCB"/>
    <w:rsid w:val="00D61391"/>
    <w:rsid w:val="00D64D63"/>
    <w:rsid w:val="00D73C3B"/>
    <w:rsid w:val="00D73DAA"/>
    <w:rsid w:val="00D73EE8"/>
    <w:rsid w:val="00D7705C"/>
    <w:rsid w:val="00D7774C"/>
    <w:rsid w:val="00D810DE"/>
    <w:rsid w:val="00D85E3D"/>
    <w:rsid w:val="00D9344A"/>
    <w:rsid w:val="00D93F09"/>
    <w:rsid w:val="00DA01FB"/>
    <w:rsid w:val="00DA102A"/>
    <w:rsid w:val="00DA535E"/>
    <w:rsid w:val="00DA5CFD"/>
    <w:rsid w:val="00DA5E9C"/>
    <w:rsid w:val="00DB3D99"/>
    <w:rsid w:val="00DB41CB"/>
    <w:rsid w:val="00DB4274"/>
    <w:rsid w:val="00DB4372"/>
    <w:rsid w:val="00DB47BA"/>
    <w:rsid w:val="00DB5F90"/>
    <w:rsid w:val="00DB6BDE"/>
    <w:rsid w:val="00DC410F"/>
    <w:rsid w:val="00DD0752"/>
    <w:rsid w:val="00DD0941"/>
    <w:rsid w:val="00DD3785"/>
    <w:rsid w:val="00DD3998"/>
    <w:rsid w:val="00DD51EE"/>
    <w:rsid w:val="00DE0D95"/>
    <w:rsid w:val="00DE1A95"/>
    <w:rsid w:val="00DE6A8A"/>
    <w:rsid w:val="00DF1EA1"/>
    <w:rsid w:val="00DF4CE2"/>
    <w:rsid w:val="00DF5547"/>
    <w:rsid w:val="00DF79F6"/>
    <w:rsid w:val="00E01DF2"/>
    <w:rsid w:val="00E1286A"/>
    <w:rsid w:val="00E141D0"/>
    <w:rsid w:val="00E15607"/>
    <w:rsid w:val="00E15D1E"/>
    <w:rsid w:val="00E15EF0"/>
    <w:rsid w:val="00E240D4"/>
    <w:rsid w:val="00E25017"/>
    <w:rsid w:val="00E363A1"/>
    <w:rsid w:val="00E36423"/>
    <w:rsid w:val="00E3661F"/>
    <w:rsid w:val="00E42A36"/>
    <w:rsid w:val="00E43FBD"/>
    <w:rsid w:val="00E51C89"/>
    <w:rsid w:val="00E535D0"/>
    <w:rsid w:val="00E578F6"/>
    <w:rsid w:val="00E57AA1"/>
    <w:rsid w:val="00E66DFF"/>
    <w:rsid w:val="00E6756A"/>
    <w:rsid w:val="00E67CEC"/>
    <w:rsid w:val="00E70ED3"/>
    <w:rsid w:val="00E7520F"/>
    <w:rsid w:val="00E778E6"/>
    <w:rsid w:val="00E820FB"/>
    <w:rsid w:val="00E85731"/>
    <w:rsid w:val="00E85A75"/>
    <w:rsid w:val="00E91FC2"/>
    <w:rsid w:val="00E9298B"/>
    <w:rsid w:val="00E93674"/>
    <w:rsid w:val="00E94115"/>
    <w:rsid w:val="00E96E8C"/>
    <w:rsid w:val="00EA0CA5"/>
    <w:rsid w:val="00EA1158"/>
    <w:rsid w:val="00EA12E1"/>
    <w:rsid w:val="00EA7B93"/>
    <w:rsid w:val="00EB054E"/>
    <w:rsid w:val="00EB4C6C"/>
    <w:rsid w:val="00EC2E2B"/>
    <w:rsid w:val="00EC3E63"/>
    <w:rsid w:val="00EC6AB8"/>
    <w:rsid w:val="00ED0C14"/>
    <w:rsid w:val="00ED1524"/>
    <w:rsid w:val="00EE0B8C"/>
    <w:rsid w:val="00EE170F"/>
    <w:rsid w:val="00EE2F0B"/>
    <w:rsid w:val="00EE4569"/>
    <w:rsid w:val="00EE49FF"/>
    <w:rsid w:val="00EF246B"/>
    <w:rsid w:val="00F02813"/>
    <w:rsid w:val="00F02CC2"/>
    <w:rsid w:val="00F0786D"/>
    <w:rsid w:val="00F11EB7"/>
    <w:rsid w:val="00F13028"/>
    <w:rsid w:val="00F13DE9"/>
    <w:rsid w:val="00F16105"/>
    <w:rsid w:val="00F201E3"/>
    <w:rsid w:val="00F20F1D"/>
    <w:rsid w:val="00F2147E"/>
    <w:rsid w:val="00F24964"/>
    <w:rsid w:val="00F2687E"/>
    <w:rsid w:val="00F269AF"/>
    <w:rsid w:val="00F303BD"/>
    <w:rsid w:val="00F33B46"/>
    <w:rsid w:val="00F42063"/>
    <w:rsid w:val="00F44FBF"/>
    <w:rsid w:val="00F45E9C"/>
    <w:rsid w:val="00F46145"/>
    <w:rsid w:val="00F476AE"/>
    <w:rsid w:val="00F52CEB"/>
    <w:rsid w:val="00F5313A"/>
    <w:rsid w:val="00F5348E"/>
    <w:rsid w:val="00F53919"/>
    <w:rsid w:val="00F575BA"/>
    <w:rsid w:val="00F60CD0"/>
    <w:rsid w:val="00F6328C"/>
    <w:rsid w:val="00F65AF0"/>
    <w:rsid w:val="00F6667A"/>
    <w:rsid w:val="00F70AAA"/>
    <w:rsid w:val="00F7204F"/>
    <w:rsid w:val="00F723AF"/>
    <w:rsid w:val="00F72E05"/>
    <w:rsid w:val="00F73751"/>
    <w:rsid w:val="00F756DA"/>
    <w:rsid w:val="00F75F14"/>
    <w:rsid w:val="00F80009"/>
    <w:rsid w:val="00F813C5"/>
    <w:rsid w:val="00F82409"/>
    <w:rsid w:val="00F842D5"/>
    <w:rsid w:val="00F84320"/>
    <w:rsid w:val="00F8473F"/>
    <w:rsid w:val="00F8559E"/>
    <w:rsid w:val="00F91EFC"/>
    <w:rsid w:val="00F976A9"/>
    <w:rsid w:val="00FA24EB"/>
    <w:rsid w:val="00FA448F"/>
    <w:rsid w:val="00FA4792"/>
    <w:rsid w:val="00FB147C"/>
    <w:rsid w:val="00FB49F6"/>
    <w:rsid w:val="00FB5575"/>
    <w:rsid w:val="00FC1340"/>
    <w:rsid w:val="00FC410D"/>
    <w:rsid w:val="00FD07CD"/>
    <w:rsid w:val="00FD0F38"/>
    <w:rsid w:val="00FD59D7"/>
    <w:rsid w:val="00FD7559"/>
    <w:rsid w:val="00FD77E0"/>
    <w:rsid w:val="00FE14B7"/>
    <w:rsid w:val="00FE51D7"/>
    <w:rsid w:val="00FE5E25"/>
    <w:rsid w:val="00FE7860"/>
    <w:rsid w:val="00FF0A64"/>
    <w:rsid w:val="00FF0C30"/>
    <w:rsid w:val="00FF1C88"/>
    <w:rsid w:val="00FF1CEA"/>
    <w:rsid w:val="00FF254C"/>
    <w:rsid w:val="00FF2B79"/>
    <w:rsid w:val="00FF4B54"/>
    <w:rsid w:val="00FF74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  <o:colormru v:ext="edit" colors="#6363ff,green"/>
    </o:shapedefaults>
    <o:shapelayout v:ext="edit">
      <o:idmap v:ext="edit" data="2"/>
    </o:shapelayout>
  </w:shapeDefaults>
  <w:decimalSymbol w:val="."/>
  <w:listSeparator w:val=","/>
  <w14:docId w14:val="2C909198"/>
  <w15:docId w15:val="{C49CC700-E2B5-4C07-9FAC-EDA75011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3523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CA56AB"/>
    <w:pPr>
      <w:keepNext/>
      <w:numPr>
        <w:numId w:val="2"/>
      </w:numPr>
      <w:tabs>
        <w:tab w:val="left" w:pos="360"/>
      </w:tabs>
      <w:jc w:val="both"/>
      <w:outlineLvl w:val="0"/>
    </w:pPr>
    <w:rPr>
      <w:rFonts w:ascii="Calibri" w:hAnsi="Calibri" w:cs="Calibri"/>
      <w:b/>
      <w:bCs/>
      <w:sz w:val="22"/>
    </w:rPr>
  </w:style>
  <w:style w:type="paragraph" w:styleId="Ttulo2">
    <w:name w:val="heading 2"/>
    <w:basedOn w:val="Normal"/>
    <w:next w:val="Normal"/>
    <w:qFormat/>
    <w:rsid w:val="009F6D69"/>
    <w:pPr>
      <w:keepNext/>
      <w:numPr>
        <w:ilvl w:val="1"/>
        <w:numId w:val="2"/>
      </w:numPr>
      <w:outlineLvl w:val="1"/>
    </w:pPr>
    <w:rPr>
      <w:rFonts w:ascii="Calibri" w:hAnsi="Calibri" w:cs="Calibri"/>
      <w:b/>
      <w:bCs/>
      <w:sz w:val="22"/>
      <w:szCs w:val="22"/>
      <w:lang w:val="es-CO"/>
    </w:rPr>
  </w:style>
  <w:style w:type="paragraph" w:styleId="Ttulo3">
    <w:name w:val="heading 3"/>
    <w:basedOn w:val="Normal"/>
    <w:next w:val="Normal"/>
    <w:qFormat/>
    <w:rsid w:val="00E240D4"/>
    <w:pPr>
      <w:keepNext/>
      <w:jc w:val="both"/>
      <w:outlineLvl w:val="2"/>
    </w:pPr>
    <w:rPr>
      <w:rFonts w:ascii="Arial" w:hAnsi="Arial" w:cs="Arial"/>
      <w:b/>
      <w:sz w:val="20"/>
      <w:lang w:val="es-CO"/>
    </w:rPr>
  </w:style>
  <w:style w:type="paragraph" w:styleId="Ttulo4">
    <w:name w:val="heading 4"/>
    <w:basedOn w:val="Normal"/>
    <w:next w:val="Normal"/>
    <w:qFormat/>
    <w:rsid w:val="004C3523"/>
    <w:pPr>
      <w:keepNext/>
      <w:outlineLvl w:val="3"/>
    </w:pPr>
    <w:rPr>
      <w:rFonts w:ascii="Arial" w:hAnsi="Arial" w:cs="Arial"/>
      <w:b/>
      <w:bCs/>
      <w:i/>
      <w:iCs/>
      <w:sz w:val="28"/>
    </w:rPr>
  </w:style>
  <w:style w:type="paragraph" w:styleId="Ttulo5">
    <w:name w:val="heading 5"/>
    <w:basedOn w:val="Normal"/>
    <w:next w:val="Normal"/>
    <w:qFormat/>
    <w:rsid w:val="004C3523"/>
    <w:pPr>
      <w:keepNext/>
      <w:jc w:val="center"/>
      <w:outlineLvl w:val="4"/>
    </w:pPr>
    <w:rPr>
      <w:rFonts w:ascii="Arial" w:hAnsi="Arial" w:cs="Arial"/>
      <w:i/>
      <w:iCs/>
      <w:color w:val="999999"/>
      <w:sz w:val="20"/>
      <w:szCs w:val="20"/>
    </w:rPr>
  </w:style>
  <w:style w:type="paragraph" w:styleId="Ttulo6">
    <w:name w:val="heading 6"/>
    <w:basedOn w:val="Normal"/>
    <w:next w:val="Normal"/>
    <w:qFormat/>
    <w:rsid w:val="004C3523"/>
    <w:pPr>
      <w:keepNext/>
      <w:jc w:val="center"/>
      <w:outlineLvl w:val="5"/>
    </w:pPr>
    <w:rPr>
      <w:rFonts w:ascii="Arial" w:hAnsi="Arial"/>
      <w:szCs w:val="20"/>
    </w:rPr>
  </w:style>
  <w:style w:type="paragraph" w:styleId="Ttulo7">
    <w:name w:val="heading 7"/>
    <w:basedOn w:val="Ttulo2"/>
    <w:next w:val="Normal"/>
    <w:qFormat/>
    <w:rsid w:val="00337D2C"/>
    <w:pPr>
      <w:numPr>
        <w:ilvl w:val="2"/>
      </w:numPr>
      <w:outlineLvl w:val="6"/>
    </w:pPr>
    <w:rPr>
      <w:b w:val="0"/>
      <w:i/>
    </w:rPr>
  </w:style>
  <w:style w:type="paragraph" w:styleId="Ttulo8">
    <w:name w:val="heading 8"/>
    <w:basedOn w:val="Normal"/>
    <w:next w:val="Normal"/>
    <w:qFormat/>
    <w:rsid w:val="004C3523"/>
    <w:pPr>
      <w:keepNext/>
      <w:jc w:val="center"/>
      <w:outlineLvl w:val="7"/>
    </w:pPr>
    <w:rPr>
      <w:rFonts w:ascii="Arial" w:hAnsi="Arial" w:cs="Arial"/>
      <w:b/>
      <w:bCs/>
      <w:i/>
      <w:iCs/>
      <w:color w:val="999999"/>
      <w:sz w:val="20"/>
      <w:szCs w:val="20"/>
    </w:rPr>
  </w:style>
  <w:style w:type="paragraph" w:styleId="Ttulo9">
    <w:name w:val="heading 9"/>
    <w:basedOn w:val="Normal"/>
    <w:next w:val="Normal"/>
    <w:qFormat/>
    <w:rsid w:val="004C3523"/>
    <w:pPr>
      <w:keepNext/>
      <w:jc w:val="center"/>
      <w:outlineLvl w:val="8"/>
    </w:pPr>
    <w:rPr>
      <w:rFonts w:ascii="Arial" w:hAnsi="Arial" w:cs="Arial"/>
      <w:i/>
      <w:iCs/>
      <w:color w:val="999999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4C3523"/>
    <w:rPr>
      <w:color w:val="0000FF"/>
      <w:u w:val="single"/>
    </w:rPr>
  </w:style>
  <w:style w:type="paragraph" w:styleId="Encabezado">
    <w:name w:val="header"/>
    <w:basedOn w:val="Normal"/>
    <w:rsid w:val="004C352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4C3523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4C3523"/>
  </w:style>
  <w:style w:type="paragraph" w:styleId="Lista2">
    <w:name w:val="List 2"/>
    <w:basedOn w:val="Normal"/>
    <w:rsid w:val="004C3523"/>
    <w:pPr>
      <w:ind w:left="566" w:hanging="283"/>
    </w:pPr>
    <w:rPr>
      <w:szCs w:val="20"/>
      <w:lang w:val="es-ES_tradnl"/>
    </w:rPr>
  </w:style>
  <w:style w:type="character" w:styleId="Refdecomentario">
    <w:name w:val="annotation reference"/>
    <w:basedOn w:val="Fuentedeprrafopredeter"/>
    <w:semiHidden/>
    <w:rsid w:val="004C3523"/>
    <w:rPr>
      <w:sz w:val="16"/>
      <w:szCs w:val="16"/>
    </w:rPr>
  </w:style>
  <w:style w:type="paragraph" w:styleId="Textocomentario">
    <w:name w:val="annotation text"/>
    <w:basedOn w:val="Normal"/>
    <w:semiHidden/>
    <w:rsid w:val="004C352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4C3523"/>
    <w:rPr>
      <w:b/>
      <w:bCs/>
    </w:rPr>
  </w:style>
  <w:style w:type="paragraph" w:styleId="Textodeglobo">
    <w:name w:val="Balloon Text"/>
    <w:basedOn w:val="Normal"/>
    <w:semiHidden/>
    <w:rsid w:val="004C3523"/>
    <w:rPr>
      <w:rFonts w:ascii="Tahoma" w:hAnsi="Tahoma" w:cs="Tahoma"/>
      <w:sz w:val="16"/>
      <w:szCs w:val="16"/>
    </w:rPr>
  </w:style>
  <w:style w:type="paragraph" w:styleId="Continuarlista2">
    <w:name w:val="List Continue 2"/>
    <w:basedOn w:val="Normal"/>
    <w:rsid w:val="004C3523"/>
    <w:pPr>
      <w:spacing w:after="120"/>
      <w:ind w:left="566"/>
    </w:pPr>
    <w:rPr>
      <w:szCs w:val="20"/>
      <w:lang w:val="es-ES_tradnl"/>
    </w:rPr>
  </w:style>
  <w:style w:type="paragraph" w:styleId="Textoindependiente">
    <w:name w:val="Body Text"/>
    <w:basedOn w:val="Normal"/>
    <w:rsid w:val="004C3523"/>
    <w:pPr>
      <w:jc w:val="both"/>
    </w:pPr>
    <w:rPr>
      <w:rFonts w:ascii="Arial" w:hAnsi="Arial" w:cs="Arial"/>
    </w:rPr>
  </w:style>
  <w:style w:type="paragraph" w:customStyle="1" w:styleId="cmr">
    <w:name w:val="cmr"/>
    <w:basedOn w:val="Lista"/>
    <w:rsid w:val="004C3523"/>
    <w:pPr>
      <w:tabs>
        <w:tab w:val="num" w:pos="1080"/>
      </w:tabs>
      <w:ind w:left="0" w:firstLine="0"/>
    </w:pPr>
    <w:rPr>
      <w:rFonts w:ascii="Arial" w:hAnsi="Arial"/>
      <w:b/>
      <w:sz w:val="20"/>
    </w:rPr>
  </w:style>
  <w:style w:type="paragraph" w:styleId="Lista">
    <w:name w:val="List"/>
    <w:basedOn w:val="Normal"/>
    <w:rsid w:val="004C3523"/>
    <w:pPr>
      <w:ind w:left="283" w:hanging="283"/>
    </w:pPr>
    <w:rPr>
      <w:szCs w:val="20"/>
      <w:lang w:val="es-ES_tradnl"/>
    </w:rPr>
  </w:style>
  <w:style w:type="paragraph" w:styleId="Textosinformato">
    <w:name w:val="Plain Text"/>
    <w:basedOn w:val="Normal"/>
    <w:link w:val="TextosinformatoCar"/>
    <w:uiPriority w:val="99"/>
    <w:rsid w:val="004C3523"/>
    <w:rPr>
      <w:rFonts w:ascii="Courier New" w:hAnsi="Courier New"/>
      <w:sz w:val="20"/>
      <w:szCs w:val="20"/>
    </w:rPr>
  </w:style>
  <w:style w:type="paragraph" w:customStyle="1" w:styleId="Textopredeterminado">
    <w:name w:val="Texto predeterminado"/>
    <w:basedOn w:val="Normal"/>
    <w:rsid w:val="004C3523"/>
    <w:pPr>
      <w:suppressAutoHyphens/>
      <w:overflowPunct w:val="0"/>
      <w:autoSpaceDE w:val="0"/>
      <w:textAlignment w:val="baseline"/>
    </w:pPr>
    <w:rPr>
      <w:szCs w:val="20"/>
      <w:lang w:val="es-CO" w:eastAsia="es-CO"/>
    </w:rPr>
  </w:style>
  <w:style w:type="paragraph" w:styleId="Textoindependiente2">
    <w:name w:val="Body Text 2"/>
    <w:basedOn w:val="Normal"/>
    <w:rsid w:val="004C3523"/>
    <w:rPr>
      <w:rFonts w:ascii="Arial" w:hAnsi="Arial" w:cs="Arial"/>
      <w:i/>
      <w:iCs/>
      <w:sz w:val="22"/>
      <w:szCs w:val="20"/>
    </w:rPr>
  </w:style>
  <w:style w:type="character" w:styleId="Hipervnculovisitado">
    <w:name w:val="FollowedHyperlink"/>
    <w:basedOn w:val="Fuentedeprrafopredeter"/>
    <w:rsid w:val="004C3523"/>
    <w:rPr>
      <w:color w:val="800080"/>
      <w:u w:val="single"/>
    </w:rPr>
  </w:style>
  <w:style w:type="table" w:styleId="Tablaconcuadrcula">
    <w:name w:val="Table Grid"/>
    <w:basedOn w:val="Tablanormal"/>
    <w:rsid w:val="002707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ENormal">
    <w:name w:val="INE Normal"/>
    <w:basedOn w:val="Normal"/>
    <w:rsid w:val="00C15E67"/>
    <w:pPr>
      <w:ind w:left="1418" w:right="403"/>
      <w:jc w:val="both"/>
    </w:pPr>
    <w:rPr>
      <w:rFonts w:ascii="Arial" w:hAnsi="Arial"/>
      <w:lang w:eastAsia="en-US"/>
    </w:rPr>
  </w:style>
  <w:style w:type="paragraph" w:customStyle="1" w:styleId="INENivel1">
    <w:name w:val="INE Nivel 1"/>
    <w:basedOn w:val="Normal"/>
    <w:rsid w:val="00297170"/>
    <w:pPr>
      <w:numPr>
        <w:numId w:val="1"/>
      </w:numPr>
      <w:tabs>
        <w:tab w:val="clear" w:pos="360"/>
      </w:tabs>
      <w:ind w:left="1418" w:right="403" w:hanging="851"/>
    </w:pPr>
    <w:rPr>
      <w:rFonts w:ascii="Arial" w:hAnsi="Arial"/>
      <w:caps/>
      <w:u w:val="single"/>
      <w:lang w:eastAsia="en-US"/>
    </w:rPr>
  </w:style>
  <w:style w:type="paragraph" w:customStyle="1" w:styleId="INENivel2">
    <w:name w:val="INE Nivel 2"/>
    <w:basedOn w:val="INENivel1"/>
    <w:rsid w:val="00297170"/>
    <w:pPr>
      <w:numPr>
        <w:ilvl w:val="1"/>
      </w:numPr>
      <w:tabs>
        <w:tab w:val="clear" w:pos="792"/>
      </w:tabs>
      <w:ind w:left="1418" w:hanging="851"/>
      <w:jc w:val="both"/>
    </w:pPr>
    <w:rPr>
      <w:caps w:val="0"/>
    </w:rPr>
  </w:style>
  <w:style w:type="paragraph" w:customStyle="1" w:styleId="INENivel3">
    <w:name w:val="INE Nivel 3"/>
    <w:basedOn w:val="INENivel2"/>
    <w:rsid w:val="00297170"/>
    <w:pPr>
      <w:numPr>
        <w:ilvl w:val="2"/>
      </w:numPr>
      <w:tabs>
        <w:tab w:val="clear" w:pos="1224"/>
      </w:tabs>
      <w:ind w:left="1418" w:hanging="851"/>
    </w:pPr>
    <w:rPr>
      <w:u w:val="none"/>
    </w:rPr>
  </w:style>
  <w:style w:type="paragraph" w:customStyle="1" w:styleId="INENivel4">
    <w:name w:val="INE Nivel 4"/>
    <w:basedOn w:val="INENormal"/>
    <w:rsid w:val="00297170"/>
    <w:pPr>
      <w:numPr>
        <w:ilvl w:val="3"/>
        <w:numId w:val="1"/>
      </w:numPr>
      <w:tabs>
        <w:tab w:val="clear" w:pos="2160"/>
        <w:tab w:val="left" w:pos="1418"/>
      </w:tabs>
      <w:ind w:left="1418" w:hanging="851"/>
    </w:pPr>
    <w:rPr>
      <w:bCs/>
      <w:lang w:val="en-US"/>
    </w:rPr>
  </w:style>
  <w:style w:type="table" w:styleId="Tablabsica1">
    <w:name w:val="Table Simple 1"/>
    <w:basedOn w:val="Tablanormal"/>
    <w:rsid w:val="009E715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styleId="nfasis">
    <w:name w:val="Emphasis"/>
    <w:basedOn w:val="Fuentedeprrafopredeter"/>
    <w:qFormat/>
    <w:rsid w:val="00B952CC"/>
    <w:rPr>
      <w:i/>
      <w:iCs/>
    </w:rPr>
  </w:style>
  <w:style w:type="paragraph" w:styleId="Ttulo">
    <w:name w:val="Title"/>
    <w:basedOn w:val="Normal"/>
    <w:next w:val="Normal"/>
    <w:link w:val="TtuloCar"/>
    <w:qFormat/>
    <w:rsid w:val="00CB170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CB1701"/>
    <w:rPr>
      <w:rFonts w:ascii="Cambria" w:eastAsia="Times New Roman" w:hAnsi="Cambria" w:cs="Times New Roman"/>
      <w:b/>
      <w:bCs/>
      <w:kern w:val="28"/>
      <w:sz w:val="32"/>
      <w:szCs w:val="32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rsid w:val="00BB01C0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AC5E2B"/>
    <w:pPr>
      <w:ind w:left="708"/>
    </w:pPr>
  </w:style>
  <w:style w:type="paragraph" w:styleId="NormalWeb">
    <w:name w:val="Normal (Web)"/>
    <w:basedOn w:val="Normal"/>
    <w:uiPriority w:val="99"/>
    <w:rsid w:val="00E141D0"/>
    <w:pPr>
      <w:spacing w:before="100" w:beforeAutospacing="1" w:after="100" w:afterAutospacing="1"/>
    </w:pPr>
    <w:rPr>
      <w:color w:val="000000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89577F"/>
    <w:rPr>
      <w:rFonts w:ascii="Courier New" w:hAnsi="Courier New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A11A34"/>
    <w:rPr>
      <w:rFonts w:cs="Times New Roman"/>
      <w:b/>
      <w:bCs/>
    </w:rPr>
  </w:style>
  <w:style w:type="character" w:customStyle="1" w:styleId="longtext1">
    <w:name w:val="long_text1"/>
    <w:basedOn w:val="Fuentedeprrafopredeter"/>
    <w:rsid w:val="007C3B86"/>
    <w:rPr>
      <w:sz w:val="22"/>
      <w:szCs w:val="22"/>
    </w:rPr>
  </w:style>
  <w:style w:type="character" w:customStyle="1" w:styleId="mediumtext1">
    <w:name w:val="medium_text1"/>
    <w:basedOn w:val="Fuentedeprrafopredeter"/>
    <w:rsid w:val="00430637"/>
    <w:rPr>
      <w:sz w:val="27"/>
      <w:szCs w:val="27"/>
    </w:rPr>
  </w:style>
  <w:style w:type="paragraph" w:styleId="Textoindependiente3">
    <w:name w:val="Body Text 3"/>
    <w:basedOn w:val="Normal"/>
    <w:link w:val="Textoindependiente3Car"/>
    <w:rsid w:val="000E24D1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0E24D1"/>
    <w:rPr>
      <w:sz w:val="16"/>
      <w:szCs w:val="16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DA535E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rsid w:val="00DA535E"/>
    <w:rPr>
      <w:sz w:val="24"/>
      <w:szCs w:val="24"/>
    </w:rPr>
  </w:style>
  <w:style w:type="paragraph" w:customStyle="1" w:styleId="Default">
    <w:name w:val="Default"/>
    <w:rsid w:val="00DA5E9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30AEEF-5E6A-45EB-9F8E-1CDEA1BBF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9</Pages>
  <Words>1783</Words>
  <Characters>9809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Nombre del proceso</vt:lpstr>
    </vt:vector>
  </TitlesOfParts>
  <Company>Microsoft</Company>
  <LinksUpToDate>false</LinksUpToDate>
  <CharactersWithSpaces>11569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Nombre del proceso</dc:title>
  <dc:creator>CHCN</dc:creator>
  <cp:lastModifiedBy>Antonio de Jesús Díaz Valenzuela</cp:lastModifiedBy>
  <cp:revision>13</cp:revision>
  <cp:lastPrinted>2022-10-17T18:27:00Z</cp:lastPrinted>
  <dcterms:created xsi:type="dcterms:W3CDTF">2022-10-02T17:30:00Z</dcterms:created>
  <dcterms:modified xsi:type="dcterms:W3CDTF">2023-06-09T20:53:00Z</dcterms:modified>
</cp:coreProperties>
</file>