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53B7" w14:textId="77777777" w:rsidR="009D47F7" w:rsidRPr="00005220" w:rsidRDefault="00000000" w:rsidP="00BE7A79">
      <w:pPr>
        <w:numPr>
          <w:ilvl w:val="0"/>
          <w:numId w:val="1"/>
        </w:numPr>
        <w:spacing w:after="21" w:line="276" w:lineRule="auto"/>
        <w:ind w:right="0" w:hanging="720"/>
        <w:jc w:val="left"/>
      </w:pPr>
      <w:r w:rsidRPr="00005220">
        <w:rPr>
          <w:b/>
        </w:rPr>
        <w:t xml:space="preserve">Objeto: </w:t>
      </w:r>
    </w:p>
    <w:p w14:paraId="4F5253D8" w14:textId="77777777" w:rsidR="009D47F7" w:rsidRPr="00005220" w:rsidRDefault="00000000" w:rsidP="00BE7A79">
      <w:pPr>
        <w:spacing w:after="19" w:line="276" w:lineRule="auto"/>
        <w:ind w:left="0" w:right="0" w:firstLine="0"/>
        <w:jc w:val="left"/>
      </w:pPr>
      <w:r w:rsidRPr="00005220">
        <w:rPr>
          <w:b/>
        </w:rPr>
        <w:t xml:space="preserve"> </w:t>
      </w:r>
    </w:p>
    <w:p w14:paraId="2467606F" w14:textId="77777777" w:rsidR="009D47F7" w:rsidRPr="00005220" w:rsidRDefault="00000000" w:rsidP="00BE7A79">
      <w:pPr>
        <w:spacing w:line="276" w:lineRule="auto"/>
        <w:ind w:right="0"/>
      </w:pPr>
      <w:r w:rsidRPr="00005220">
        <w:t xml:space="preserve">Establecer los parámetros para la identificación y gestión de situaciones susceptibles de generar un conflicto de interés en KLUANE DRILLING LTD. Esta política se implementa con el firme propósito de salvaguardar la integridad organizativa, promover la transparencia en la toma de decisiones y garantizar que todas las acciones se realicen en beneficio de la Organización. </w:t>
      </w:r>
    </w:p>
    <w:p w14:paraId="2CEB496F" w14:textId="77777777" w:rsidR="009D47F7" w:rsidRPr="00005220" w:rsidRDefault="00000000" w:rsidP="00BE7A79">
      <w:pPr>
        <w:spacing w:after="16" w:line="276" w:lineRule="auto"/>
        <w:ind w:left="0" w:right="0" w:firstLine="0"/>
        <w:jc w:val="left"/>
      </w:pPr>
      <w:r w:rsidRPr="00005220">
        <w:t xml:space="preserve"> </w:t>
      </w:r>
    </w:p>
    <w:p w14:paraId="596CE943" w14:textId="77777777" w:rsidR="009D47F7" w:rsidRPr="00005220" w:rsidRDefault="00000000" w:rsidP="00BE7A79">
      <w:pPr>
        <w:numPr>
          <w:ilvl w:val="0"/>
          <w:numId w:val="1"/>
        </w:numPr>
        <w:spacing w:after="21" w:line="276" w:lineRule="auto"/>
        <w:ind w:right="0" w:hanging="720"/>
        <w:jc w:val="left"/>
      </w:pPr>
      <w:r w:rsidRPr="00005220">
        <w:rPr>
          <w:b/>
        </w:rPr>
        <w:t xml:space="preserve">Alcance: </w:t>
      </w:r>
    </w:p>
    <w:p w14:paraId="423D832F" w14:textId="77777777" w:rsidR="009D47F7" w:rsidRPr="00005220" w:rsidRDefault="00000000" w:rsidP="00BE7A79">
      <w:pPr>
        <w:spacing w:after="16" w:line="276" w:lineRule="auto"/>
        <w:ind w:left="0" w:right="0" w:firstLine="0"/>
        <w:jc w:val="left"/>
      </w:pPr>
      <w:r w:rsidRPr="00005220">
        <w:rPr>
          <w:b/>
        </w:rPr>
        <w:t xml:space="preserve"> </w:t>
      </w:r>
    </w:p>
    <w:p w14:paraId="4CDE85BA" w14:textId="77777777" w:rsidR="009D47F7" w:rsidRPr="00005220" w:rsidRDefault="00000000" w:rsidP="00BE7A79">
      <w:pPr>
        <w:spacing w:line="276" w:lineRule="auto"/>
        <w:ind w:right="0"/>
      </w:pPr>
      <w:r w:rsidRPr="00005220">
        <w:t xml:space="preserve">La presente política aplica a todas las partes interesadas de la Organización, a quienes para efecto de esta política se les denominará Destinatario.  </w:t>
      </w:r>
    </w:p>
    <w:p w14:paraId="0FBD20BE" w14:textId="77777777" w:rsidR="009D47F7" w:rsidRPr="00005220" w:rsidRDefault="00000000" w:rsidP="00BE7A79">
      <w:pPr>
        <w:spacing w:after="16" w:line="276" w:lineRule="auto"/>
        <w:ind w:left="0" w:right="0" w:firstLine="0"/>
        <w:jc w:val="left"/>
      </w:pPr>
      <w:r w:rsidRPr="00005220">
        <w:t xml:space="preserve"> </w:t>
      </w:r>
    </w:p>
    <w:p w14:paraId="659DC946" w14:textId="77777777" w:rsidR="009D47F7" w:rsidRPr="00005220" w:rsidRDefault="00000000" w:rsidP="00BE7A79">
      <w:pPr>
        <w:numPr>
          <w:ilvl w:val="0"/>
          <w:numId w:val="1"/>
        </w:numPr>
        <w:spacing w:after="21" w:line="276" w:lineRule="auto"/>
        <w:ind w:right="0" w:hanging="720"/>
        <w:jc w:val="left"/>
      </w:pPr>
      <w:r w:rsidRPr="00005220">
        <w:rPr>
          <w:b/>
        </w:rPr>
        <w:t xml:space="preserve">Principios: </w:t>
      </w:r>
    </w:p>
    <w:p w14:paraId="713F81BB" w14:textId="77777777" w:rsidR="009D47F7" w:rsidRPr="00005220" w:rsidRDefault="00000000" w:rsidP="00BE7A79">
      <w:pPr>
        <w:spacing w:after="16" w:line="276" w:lineRule="auto"/>
        <w:ind w:left="0" w:right="0" w:firstLine="0"/>
        <w:jc w:val="left"/>
      </w:pPr>
      <w:r w:rsidRPr="00005220">
        <w:rPr>
          <w:b/>
        </w:rPr>
        <w:t xml:space="preserve"> </w:t>
      </w:r>
    </w:p>
    <w:p w14:paraId="2C60D414" w14:textId="77777777" w:rsidR="009D47F7" w:rsidRPr="00005220" w:rsidRDefault="00000000" w:rsidP="00BE7A79">
      <w:pPr>
        <w:spacing w:line="276" w:lineRule="auto"/>
        <w:ind w:right="0"/>
      </w:pPr>
      <w:r w:rsidRPr="00005220">
        <w:t xml:space="preserve">Todas las decisiones y operaciones que realice y tome Kluane Drilling deberán realizarse con independencia de los intereses propios de las personas, de manera imparcial y transparente, en beneficio de la Organización en su conjunto, practicando un sano juicio ético, comercial y legal. En este sentido, el manejo de conflicto de intereses se regirá por los siguientes principios: </w:t>
      </w:r>
    </w:p>
    <w:p w14:paraId="19B4C189" w14:textId="77777777" w:rsidR="009D47F7" w:rsidRPr="00005220" w:rsidRDefault="00000000" w:rsidP="00BE7A79">
      <w:pPr>
        <w:spacing w:after="16" w:line="276" w:lineRule="auto"/>
        <w:ind w:left="0" w:right="0" w:firstLine="0"/>
        <w:jc w:val="left"/>
      </w:pPr>
      <w:r w:rsidRPr="00005220">
        <w:rPr>
          <w:b/>
        </w:rPr>
        <w:t xml:space="preserve"> </w:t>
      </w:r>
    </w:p>
    <w:p w14:paraId="46715613" w14:textId="77777777" w:rsidR="009D47F7" w:rsidRPr="00005220" w:rsidRDefault="00000000" w:rsidP="00BE7A79">
      <w:pPr>
        <w:spacing w:line="276" w:lineRule="auto"/>
        <w:ind w:right="0"/>
      </w:pPr>
      <w:r w:rsidRPr="00005220">
        <w:rPr>
          <w:i/>
          <w:u w:val="single" w:color="000000"/>
        </w:rPr>
        <w:t>Honestidad:</w:t>
      </w:r>
      <w:r w:rsidRPr="00005220">
        <w:rPr>
          <w:i/>
        </w:rPr>
        <w:t xml:space="preserve"> </w:t>
      </w:r>
      <w:r w:rsidRPr="00005220">
        <w:t xml:space="preserve">Actuar en todo momento de una manera ética y transparente; informar sobre cualquier situación que pueda generar un conflicto de interés. </w:t>
      </w:r>
    </w:p>
    <w:p w14:paraId="04FFDE50" w14:textId="77777777" w:rsidR="009D47F7" w:rsidRPr="00005220" w:rsidRDefault="00000000" w:rsidP="00BE7A79">
      <w:pPr>
        <w:spacing w:after="17" w:line="276" w:lineRule="auto"/>
        <w:ind w:left="0" w:right="0" w:firstLine="0"/>
        <w:jc w:val="left"/>
      </w:pPr>
      <w:r w:rsidRPr="00005220">
        <w:rPr>
          <w:i/>
        </w:rPr>
        <w:t xml:space="preserve"> </w:t>
      </w:r>
    </w:p>
    <w:p w14:paraId="67005A82" w14:textId="77777777" w:rsidR="009D47F7" w:rsidRPr="00005220" w:rsidRDefault="00000000" w:rsidP="00BE7A79">
      <w:pPr>
        <w:spacing w:line="276" w:lineRule="auto"/>
        <w:ind w:right="0"/>
      </w:pPr>
      <w:r w:rsidRPr="00005220">
        <w:rPr>
          <w:i/>
          <w:u w:val="single" w:color="000000"/>
        </w:rPr>
        <w:t>Abstención:</w:t>
      </w:r>
      <w:r w:rsidRPr="00005220">
        <w:rPr>
          <w:i/>
        </w:rPr>
        <w:t xml:space="preserve"> </w:t>
      </w:r>
      <w:r w:rsidRPr="00005220">
        <w:t xml:space="preserve">Abstenerse de participar en cualquier decisión o transacción en la que la objetividad e imparcialidad pueda verse comprometida por un conflicto de interés o con un interés personal. </w:t>
      </w:r>
    </w:p>
    <w:p w14:paraId="139D16F4" w14:textId="77777777" w:rsidR="009D47F7" w:rsidRPr="00005220" w:rsidRDefault="00000000" w:rsidP="00BE7A79">
      <w:pPr>
        <w:spacing w:after="16" w:line="276" w:lineRule="auto"/>
        <w:ind w:left="0" w:right="0" w:firstLine="0"/>
        <w:jc w:val="left"/>
      </w:pPr>
      <w:r w:rsidRPr="00005220">
        <w:rPr>
          <w:i/>
        </w:rPr>
        <w:t xml:space="preserve"> </w:t>
      </w:r>
    </w:p>
    <w:p w14:paraId="0C864D6F" w14:textId="77777777" w:rsidR="009D47F7" w:rsidRPr="00005220" w:rsidRDefault="00000000" w:rsidP="00BE7A79">
      <w:pPr>
        <w:spacing w:line="276" w:lineRule="auto"/>
        <w:ind w:right="0"/>
      </w:pPr>
      <w:r w:rsidRPr="00005220">
        <w:rPr>
          <w:i/>
          <w:u w:val="single" w:color="000000"/>
        </w:rPr>
        <w:t xml:space="preserve">Comunicación: </w:t>
      </w:r>
      <w:r w:rsidRPr="00005220">
        <w:t xml:space="preserve">Comunicar cualquier situación que haya generado o pueda generar un conflicto de interés. </w:t>
      </w:r>
    </w:p>
    <w:p w14:paraId="1755570B" w14:textId="77777777" w:rsidR="009D47F7" w:rsidRPr="00005220" w:rsidRDefault="00000000" w:rsidP="00BE7A79">
      <w:pPr>
        <w:spacing w:after="16" w:line="276" w:lineRule="auto"/>
        <w:ind w:left="0" w:right="0" w:firstLine="0"/>
        <w:jc w:val="left"/>
      </w:pPr>
      <w:r w:rsidRPr="00005220">
        <w:t xml:space="preserve"> </w:t>
      </w:r>
    </w:p>
    <w:p w14:paraId="3FF911EB" w14:textId="77777777" w:rsidR="009D47F7" w:rsidRPr="00005220" w:rsidRDefault="00000000" w:rsidP="00BE7A79">
      <w:pPr>
        <w:spacing w:line="276" w:lineRule="auto"/>
        <w:ind w:right="0"/>
      </w:pPr>
      <w:r w:rsidRPr="00005220">
        <w:rPr>
          <w:i/>
          <w:u w:val="single" w:color="000000"/>
        </w:rPr>
        <w:t>Interés corporativo:</w:t>
      </w:r>
      <w:r w:rsidRPr="00005220">
        <w:rPr>
          <w:i/>
        </w:rPr>
        <w:t xml:space="preserve"> </w:t>
      </w:r>
      <w:r w:rsidRPr="00005220">
        <w:t xml:space="preserve">En las decisiones y transacciones de la Organización se deberá velar por los intereses de ésta en colectivo y no por intereses personales de quienes tienen a cargo la toma de una decisión o transacción. </w:t>
      </w:r>
    </w:p>
    <w:p w14:paraId="513144CE" w14:textId="77777777" w:rsidR="009D47F7" w:rsidRPr="00005220" w:rsidRDefault="00000000" w:rsidP="00BE7A79">
      <w:pPr>
        <w:spacing w:after="16" w:line="276" w:lineRule="auto"/>
        <w:ind w:left="0" w:right="0" w:firstLine="0"/>
        <w:jc w:val="left"/>
      </w:pPr>
      <w:r w:rsidRPr="00005220">
        <w:t xml:space="preserve"> </w:t>
      </w:r>
    </w:p>
    <w:p w14:paraId="6A2963E8" w14:textId="77777777" w:rsidR="009D47F7" w:rsidRPr="00005220" w:rsidRDefault="00000000" w:rsidP="00BE7A79">
      <w:pPr>
        <w:spacing w:line="276" w:lineRule="auto"/>
        <w:ind w:right="0"/>
      </w:pPr>
      <w:r w:rsidRPr="00005220">
        <w:rPr>
          <w:i/>
          <w:u w:val="single" w:color="000000"/>
        </w:rPr>
        <w:t>Independencia:</w:t>
      </w:r>
      <w:r w:rsidRPr="00005220">
        <w:rPr>
          <w:i/>
        </w:rPr>
        <w:t xml:space="preserve"> </w:t>
      </w:r>
      <w:r w:rsidRPr="00005220">
        <w:t xml:space="preserve">Actuar con lealtad frente a la Organización, con independencia de intereses propios y de terceros vinculados.  </w:t>
      </w:r>
    </w:p>
    <w:p w14:paraId="50EAA9A6" w14:textId="77777777" w:rsidR="009D47F7" w:rsidRPr="00005220" w:rsidRDefault="00000000" w:rsidP="00BE7A79">
      <w:pPr>
        <w:spacing w:after="16" w:line="276" w:lineRule="auto"/>
        <w:ind w:left="0" w:right="0" w:firstLine="0"/>
        <w:jc w:val="left"/>
      </w:pPr>
      <w:r w:rsidRPr="00005220">
        <w:t xml:space="preserve"> </w:t>
      </w:r>
    </w:p>
    <w:p w14:paraId="557B347F" w14:textId="77777777" w:rsidR="009D47F7" w:rsidRPr="00005220" w:rsidRDefault="00000000" w:rsidP="00BE7A79">
      <w:pPr>
        <w:tabs>
          <w:tab w:val="center" w:pos="1803"/>
        </w:tabs>
        <w:spacing w:after="21" w:line="276" w:lineRule="auto"/>
        <w:ind w:left="-15" w:right="0" w:firstLine="0"/>
        <w:jc w:val="left"/>
      </w:pPr>
      <w:r w:rsidRPr="00005220">
        <w:rPr>
          <w:b/>
        </w:rPr>
        <w:t xml:space="preserve">4. </w:t>
      </w:r>
      <w:r w:rsidRPr="00005220">
        <w:rPr>
          <w:b/>
        </w:rPr>
        <w:tab/>
        <w:t xml:space="preserve">Declaración Política: </w:t>
      </w:r>
    </w:p>
    <w:p w14:paraId="7299DB41" w14:textId="77777777" w:rsidR="009D47F7" w:rsidRPr="00005220" w:rsidRDefault="00000000" w:rsidP="00BE7A79">
      <w:pPr>
        <w:spacing w:after="16" w:line="276" w:lineRule="auto"/>
        <w:ind w:left="0" w:right="0" w:firstLine="0"/>
        <w:jc w:val="left"/>
      </w:pPr>
      <w:r w:rsidRPr="00005220">
        <w:rPr>
          <w:b/>
          <w:color w:val="FF0000"/>
        </w:rPr>
        <w:t xml:space="preserve"> </w:t>
      </w:r>
    </w:p>
    <w:p w14:paraId="137D34C4" w14:textId="0F68B28F" w:rsidR="009D47F7" w:rsidRPr="00005220" w:rsidRDefault="00000000" w:rsidP="00BE7A79">
      <w:pPr>
        <w:spacing w:line="276" w:lineRule="auto"/>
        <w:ind w:right="0"/>
      </w:pPr>
      <w:r w:rsidRPr="00005220">
        <w:t xml:space="preserve">La presente política tiene como propósito establecer los parámetros para la identificación y gestión de situaciones susceptibles de generar un conflicto de interés en KLUANE DRILLING </w:t>
      </w:r>
      <w:r w:rsidR="00005220" w:rsidRPr="00005220">
        <w:t>LTD.</w:t>
      </w:r>
      <w:r w:rsidRPr="00005220">
        <w:t xml:space="preserve"> y sus partes interesadas, a quienes denominaremos destinatarios. Esta política se implementa con el firme propósito de salvaguardar la integridad organizativa, promover la transparencia en la toma de decisiones y garantizar que todas las acciones se realicen en beneficio de la Organización. </w:t>
      </w:r>
    </w:p>
    <w:p w14:paraId="455E0943" w14:textId="77777777" w:rsidR="009D47F7" w:rsidRPr="00005220" w:rsidRDefault="00000000" w:rsidP="00BE7A79">
      <w:pPr>
        <w:spacing w:after="19" w:line="276" w:lineRule="auto"/>
        <w:ind w:left="0" w:right="0" w:firstLine="0"/>
        <w:jc w:val="left"/>
      </w:pPr>
      <w:r w:rsidRPr="00005220">
        <w:t xml:space="preserve"> </w:t>
      </w:r>
    </w:p>
    <w:p w14:paraId="439622CF" w14:textId="77777777" w:rsidR="009D47F7" w:rsidRPr="00005220" w:rsidRDefault="00000000" w:rsidP="00BE7A79">
      <w:pPr>
        <w:spacing w:line="276" w:lineRule="auto"/>
        <w:ind w:right="0"/>
      </w:pPr>
      <w:r w:rsidRPr="00005220">
        <w:t xml:space="preserve">Un conflicto de interés surge cuando un Destinatario se encuentra en posición de tomar decisiones o acciones que podrían beneficiarlo directa o indirectamente, o que podrían otorgar ventajas a terceros relacionados. Estas decisiones o acciones deben alinearse con los intereses de la </w:t>
      </w:r>
      <w:r w:rsidRPr="00005220">
        <w:lastRenderedPageBreak/>
        <w:t xml:space="preserve">Organización, evitando así afectar el desempeño objetivo e imparcial de la persona involucrada. Es fundamental que, en el caso de proveedores o contratistas, cualquier conflicto de interés no comprometa el cumplimiento del objeto contratado. </w:t>
      </w:r>
    </w:p>
    <w:p w14:paraId="71C2465F" w14:textId="77777777" w:rsidR="009D47F7" w:rsidRPr="00005220" w:rsidRDefault="00000000" w:rsidP="00BE7A79">
      <w:pPr>
        <w:spacing w:after="19" w:line="276" w:lineRule="auto"/>
        <w:ind w:left="0" w:right="0" w:firstLine="0"/>
        <w:jc w:val="left"/>
      </w:pPr>
      <w:r w:rsidRPr="00005220">
        <w:rPr>
          <w:b/>
        </w:rPr>
        <w:t xml:space="preserve"> </w:t>
      </w:r>
    </w:p>
    <w:p w14:paraId="4512AF49" w14:textId="77777777" w:rsidR="009D47F7" w:rsidRPr="00005220" w:rsidRDefault="00000000" w:rsidP="00BE7A79">
      <w:pPr>
        <w:spacing w:line="276" w:lineRule="auto"/>
        <w:ind w:right="0"/>
      </w:pPr>
      <w:r w:rsidRPr="00005220">
        <w:t xml:space="preserve">Un conflicto de interés se puede encontrar dentro de cualquiera de las siguientes categorías: </w:t>
      </w:r>
    </w:p>
    <w:p w14:paraId="78DB5843" w14:textId="77777777" w:rsidR="009D47F7" w:rsidRPr="00005220" w:rsidRDefault="00000000" w:rsidP="00BE7A79">
      <w:pPr>
        <w:spacing w:after="16" w:line="276" w:lineRule="auto"/>
        <w:ind w:left="0" w:right="0" w:firstLine="0"/>
        <w:jc w:val="left"/>
      </w:pPr>
      <w:r w:rsidRPr="00005220">
        <w:t xml:space="preserve"> </w:t>
      </w:r>
    </w:p>
    <w:p w14:paraId="11D5ECE4" w14:textId="77777777" w:rsidR="009D47F7" w:rsidRPr="00005220" w:rsidRDefault="00000000" w:rsidP="00BE7A79">
      <w:pPr>
        <w:spacing w:line="276" w:lineRule="auto"/>
        <w:ind w:right="0"/>
      </w:pPr>
      <w:r w:rsidRPr="00005220">
        <w:rPr>
          <w:i/>
          <w:u w:val="single" w:color="000000"/>
        </w:rPr>
        <w:t>Potencial</w:t>
      </w:r>
      <w:r w:rsidRPr="00005220">
        <w:rPr>
          <w:u w:val="single" w:color="000000"/>
        </w:rPr>
        <w:t>:</w:t>
      </w:r>
      <w:r w:rsidRPr="00005220">
        <w:t xml:space="preserve"> Cualquier interés personal o de terceros relacionados que sea susceptible de generar un conflicto de intereses en el futuro. </w:t>
      </w:r>
    </w:p>
    <w:p w14:paraId="56EDA5B1" w14:textId="77777777" w:rsidR="009D47F7" w:rsidRPr="00005220" w:rsidRDefault="00000000" w:rsidP="00BE7A79">
      <w:pPr>
        <w:spacing w:after="16" w:line="276" w:lineRule="auto"/>
        <w:ind w:left="0" w:right="0" w:firstLine="0"/>
        <w:jc w:val="left"/>
      </w:pPr>
      <w:r w:rsidRPr="00005220">
        <w:t xml:space="preserve"> </w:t>
      </w:r>
    </w:p>
    <w:p w14:paraId="75FA6059" w14:textId="77777777" w:rsidR="009D47F7" w:rsidRPr="00005220" w:rsidRDefault="00000000" w:rsidP="00BE7A79">
      <w:pPr>
        <w:spacing w:line="276" w:lineRule="auto"/>
        <w:ind w:right="0"/>
      </w:pPr>
      <w:r w:rsidRPr="00005220">
        <w:rPr>
          <w:i/>
          <w:u w:val="single" w:color="000000"/>
        </w:rPr>
        <w:t>Real:</w:t>
      </w:r>
      <w:r w:rsidRPr="00005220">
        <w:rPr>
          <w:i/>
        </w:rPr>
        <w:t xml:space="preserve"> </w:t>
      </w:r>
      <w:r w:rsidRPr="00005220">
        <w:t xml:space="preserve">Cualquier conflicto de interés actual, conforme a esta política, que sea susceptible de afectar la imparcialidad y objetividad de la persona a cargo de tomar una decisión en beneficio de la Organización. </w:t>
      </w:r>
    </w:p>
    <w:p w14:paraId="214F2980" w14:textId="77777777" w:rsidR="009D47F7" w:rsidRPr="00005220" w:rsidRDefault="00000000" w:rsidP="00BE7A79">
      <w:pPr>
        <w:spacing w:after="19" w:line="276" w:lineRule="auto"/>
        <w:ind w:left="0" w:right="0" w:firstLine="0"/>
        <w:jc w:val="left"/>
      </w:pPr>
      <w:r w:rsidRPr="00005220">
        <w:t xml:space="preserve"> </w:t>
      </w:r>
    </w:p>
    <w:p w14:paraId="74F7CE04" w14:textId="77777777" w:rsidR="009D47F7" w:rsidRPr="00005220" w:rsidRDefault="00000000" w:rsidP="00BE7A79">
      <w:pPr>
        <w:spacing w:line="276" w:lineRule="auto"/>
        <w:ind w:right="0"/>
      </w:pPr>
      <w:r w:rsidRPr="00005220">
        <w:rPr>
          <w:i/>
          <w:u w:val="single" w:color="000000"/>
        </w:rPr>
        <w:t>Aparente:</w:t>
      </w:r>
      <w:r w:rsidRPr="00005220">
        <w:rPr>
          <w:i/>
        </w:rPr>
        <w:t xml:space="preserve"> </w:t>
      </w:r>
      <w:r w:rsidRPr="00005220">
        <w:t xml:space="preserve">Cualquier situación en la que pueda existir la apariencia de que los intereses privados de un Destinatario puedan influir en el desempeño de sus obligaciones, en caso de ser trabajador, o compromisos contractuales en caso de ser proveedor o contratista.   </w:t>
      </w:r>
    </w:p>
    <w:p w14:paraId="61A76A55" w14:textId="77777777" w:rsidR="009D47F7" w:rsidRPr="00005220" w:rsidRDefault="00000000" w:rsidP="00BE7A79">
      <w:pPr>
        <w:spacing w:after="19" w:line="276" w:lineRule="auto"/>
        <w:ind w:left="0" w:right="0" w:firstLine="0"/>
        <w:jc w:val="left"/>
      </w:pPr>
      <w:r w:rsidRPr="00005220">
        <w:t xml:space="preserve"> </w:t>
      </w:r>
    </w:p>
    <w:p w14:paraId="6EA73AE2" w14:textId="77777777" w:rsidR="009D47F7" w:rsidRPr="00005220" w:rsidRDefault="00000000" w:rsidP="00BE7A79">
      <w:pPr>
        <w:spacing w:line="276" w:lineRule="auto"/>
        <w:ind w:right="0"/>
      </w:pPr>
      <w:r w:rsidRPr="00005220">
        <w:t xml:space="preserve">Esta política ha sido definida por la dirección de KLUANE DRILLING LTD., en reconocimiento de la importancia de preservar la integridad y ética, siendo responsabilidad de todos los destinatarios (colaboradores, proveedores, contratistas y clientes) el cumplimiento de lo establecido y actuando bajo los principios y comportamientos definidos por la Organización.  </w:t>
      </w:r>
    </w:p>
    <w:p w14:paraId="0AFB6BA3" w14:textId="4EF0FEB1" w:rsidR="009D47F7" w:rsidRPr="00005220" w:rsidRDefault="00000000" w:rsidP="00BE7A79">
      <w:pPr>
        <w:spacing w:after="19" w:line="276" w:lineRule="auto"/>
        <w:ind w:left="0" w:right="0" w:firstLine="0"/>
        <w:jc w:val="left"/>
      </w:pPr>
      <w:r w:rsidRPr="00005220">
        <w:t xml:space="preserve">   </w:t>
      </w:r>
    </w:p>
    <w:p w14:paraId="6A5D1365" w14:textId="77777777" w:rsidR="009D47F7" w:rsidRPr="00005220" w:rsidRDefault="00000000" w:rsidP="00BE7A79">
      <w:pPr>
        <w:tabs>
          <w:tab w:val="center" w:pos="3588"/>
        </w:tabs>
        <w:spacing w:after="21" w:line="276" w:lineRule="auto"/>
        <w:ind w:left="-15" w:right="0" w:firstLine="0"/>
        <w:jc w:val="left"/>
      </w:pPr>
      <w:r w:rsidRPr="00005220">
        <w:rPr>
          <w:b/>
        </w:rPr>
        <w:t xml:space="preserve">4.1. </w:t>
      </w:r>
      <w:r w:rsidRPr="00005220">
        <w:rPr>
          <w:b/>
        </w:rPr>
        <w:tab/>
        <w:t xml:space="preserve">Situaciones que pueden genera un Conflicto de interés </w:t>
      </w:r>
    </w:p>
    <w:p w14:paraId="0FBDF8F7" w14:textId="77777777" w:rsidR="009D47F7" w:rsidRPr="00005220" w:rsidRDefault="00000000" w:rsidP="00BE7A79">
      <w:pPr>
        <w:spacing w:after="16" w:line="276" w:lineRule="auto"/>
        <w:ind w:left="0" w:right="0" w:firstLine="0"/>
        <w:jc w:val="left"/>
      </w:pPr>
      <w:r w:rsidRPr="00005220">
        <w:rPr>
          <w:b/>
        </w:rPr>
        <w:t xml:space="preserve"> </w:t>
      </w:r>
    </w:p>
    <w:p w14:paraId="0604C518" w14:textId="77777777" w:rsidR="009D47F7" w:rsidRPr="00005220" w:rsidRDefault="00000000" w:rsidP="00BE7A79">
      <w:pPr>
        <w:spacing w:after="177" w:line="276" w:lineRule="auto"/>
        <w:ind w:right="0"/>
      </w:pPr>
      <w:r w:rsidRPr="00005220">
        <w:t xml:space="preserve">Se establece que los colaboradores de la Organización deberán actuar de manera imparcial y objetiva, priorizando siempre los intereses de la Organización sobre intereses personales, de su familia y terceros vinculados. Es responsabilidad de cada destinatario evitar y reportar cualquier situación en la que sus decisiones y acciones puedan verse afectadas por intereses propios y de terceros relacionados, o puedan dar la apariencia de ser así. A manera de ejemplo y no limitativa, las siguientes situaciones pueden generar un conflicto de interés: </w:t>
      </w:r>
    </w:p>
    <w:p w14:paraId="0009E764" w14:textId="77777777" w:rsidR="009D47F7" w:rsidRPr="00005220" w:rsidRDefault="00000000" w:rsidP="00BE7A79">
      <w:pPr>
        <w:numPr>
          <w:ilvl w:val="0"/>
          <w:numId w:val="2"/>
        </w:numPr>
        <w:spacing w:after="177" w:line="276" w:lineRule="auto"/>
        <w:ind w:right="0" w:hanging="360"/>
      </w:pPr>
      <w:r w:rsidRPr="00005220">
        <w:rPr>
          <w:i/>
          <w:u w:val="single" w:color="000000"/>
        </w:rPr>
        <w:t>Entre colaboradores</w:t>
      </w:r>
      <w:r w:rsidRPr="00005220">
        <w:t xml:space="preserve">: Se encuentra en una situación de conflicto de interés cualquier colaborador que tenga una relación de parentesco con otro colaborador hasta cuarto grado de consanguinidad (hijos, padres, abuelos, tíos y primos hermanos) y hasta tercer grado afinidad (suegros, yernos, cuñados, sobrinos o tíos políticos). También se extiende a la pareja o cónyuge.    </w:t>
      </w:r>
    </w:p>
    <w:p w14:paraId="16FE8740" w14:textId="77777777" w:rsidR="009D47F7" w:rsidRPr="00005220" w:rsidRDefault="00000000" w:rsidP="00BE7A79">
      <w:pPr>
        <w:numPr>
          <w:ilvl w:val="0"/>
          <w:numId w:val="2"/>
        </w:numPr>
        <w:spacing w:after="177" w:line="276" w:lineRule="auto"/>
        <w:ind w:right="0" w:hanging="360"/>
      </w:pPr>
      <w:r w:rsidRPr="00005220">
        <w:rPr>
          <w:i/>
          <w:u w:val="single" w:color="000000"/>
        </w:rPr>
        <w:t>Entre colaborades y terceros</w:t>
      </w:r>
      <w:r w:rsidRPr="00005220">
        <w:t xml:space="preserve">: Se encuentra en una situación de conflicto de interés cualquier colaborador que tenga una relación de amistad o parentesco (conforme a los parámetros antes establecidos), con cualquier proveedor (actual o potencial), competidor o cliente de la Organización; así como con sus accionistas o directivos, representantes, administradores y funcionarios con poder de decisión.  </w:t>
      </w:r>
    </w:p>
    <w:p w14:paraId="3D976444" w14:textId="77777777" w:rsidR="009D47F7" w:rsidRPr="00005220" w:rsidRDefault="00000000" w:rsidP="00BE7A79">
      <w:pPr>
        <w:numPr>
          <w:ilvl w:val="0"/>
          <w:numId w:val="2"/>
        </w:numPr>
        <w:spacing w:after="177" w:line="276" w:lineRule="auto"/>
        <w:ind w:right="0" w:hanging="360"/>
      </w:pPr>
      <w:r w:rsidRPr="00005220">
        <w:rPr>
          <w:i/>
          <w:u w:val="single" w:color="000000"/>
        </w:rPr>
        <w:t>Relación de gestión y/o propiedad</w:t>
      </w:r>
      <w:r w:rsidRPr="00005220">
        <w:rPr>
          <w:i/>
        </w:rPr>
        <w:t xml:space="preserve">:  </w:t>
      </w:r>
      <w:r w:rsidRPr="00005220">
        <w:t xml:space="preserve">Se encuentra en una situación de conflicto de interés cualquier colaborador que sea proveedor de la Organización o tenga participación en la gestión o propiedad de una empresa o sociedad que sea proveedora, potencial proveedora, competidora o cliente de la Organización. </w:t>
      </w:r>
    </w:p>
    <w:p w14:paraId="3BDBA80A" w14:textId="77777777" w:rsidR="00005220" w:rsidRPr="00005220" w:rsidRDefault="00000000" w:rsidP="00BE7A79">
      <w:pPr>
        <w:numPr>
          <w:ilvl w:val="0"/>
          <w:numId w:val="2"/>
        </w:numPr>
        <w:spacing w:line="276" w:lineRule="auto"/>
        <w:ind w:right="0" w:hanging="360"/>
      </w:pPr>
      <w:r w:rsidRPr="00005220">
        <w:rPr>
          <w:i/>
          <w:u w:val="single" w:color="000000"/>
        </w:rPr>
        <w:lastRenderedPageBreak/>
        <w:t>Generalidad:</w:t>
      </w:r>
      <w:r w:rsidRPr="00005220">
        <w:t xml:space="preserve"> Cualquier otra situación que pueda afectar la objetividad e imparcialidad del colaborador en sus decisiones y acciones dentro de la Organización o en relación con la misma.</w:t>
      </w:r>
    </w:p>
    <w:p w14:paraId="73EE46CE" w14:textId="69F6D010" w:rsidR="009D47F7" w:rsidRPr="00005220" w:rsidRDefault="009D47F7" w:rsidP="00BE7A79">
      <w:pPr>
        <w:spacing w:line="276" w:lineRule="auto"/>
        <w:ind w:left="0" w:right="0" w:firstLine="0"/>
      </w:pPr>
    </w:p>
    <w:p w14:paraId="171F4D1E" w14:textId="77777777" w:rsidR="009D47F7" w:rsidRPr="00005220" w:rsidRDefault="00000000" w:rsidP="00BE7A79">
      <w:pPr>
        <w:spacing w:after="162" w:line="276" w:lineRule="auto"/>
        <w:ind w:right="0"/>
      </w:pPr>
      <w:r w:rsidRPr="00005220">
        <w:t xml:space="preserve">Las situaciones antes descritas no están prohibidas por la Organización, siempre que se cumpla con los siguientes parámetros:  </w:t>
      </w:r>
    </w:p>
    <w:p w14:paraId="31954803" w14:textId="32257E30" w:rsidR="00005220" w:rsidRPr="00005220" w:rsidRDefault="00000000" w:rsidP="00BE7A79">
      <w:pPr>
        <w:pStyle w:val="Prrafodelista"/>
        <w:numPr>
          <w:ilvl w:val="0"/>
          <w:numId w:val="12"/>
        </w:numPr>
        <w:spacing w:line="276" w:lineRule="auto"/>
        <w:ind w:right="0"/>
      </w:pPr>
      <w:r w:rsidRPr="00005220">
        <w:t xml:space="preserve">Que el conflicto de interés haya sido reportado conforme a lo dispuesto en esta </w:t>
      </w:r>
      <w:r w:rsidR="00005220" w:rsidRPr="00005220">
        <w:t>Política;</w:t>
      </w:r>
    </w:p>
    <w:p w14:paraId="26DE2A2D" w14:textId="62DC296B" w:rsidR="009D47F7" w:rsidRPr="00005220" w:rsidRDefault="00000000" w:rsidP="00BE7A79">
      <w:pPr>
        <w:pStyle w:val="Prrafodelista"/>
        <w:numPr>
          <w:ilvl w:val="0"/>
          <w:numId w:val="12"/>
        </w:numPr>
        <w:spacing w:line="276" w:lineRule="auto"/>
        <w:ind w:right="0"/>
      </w:pPr>
      <w:r w:rsidRPr="00005220">
        <w:t xml:space="preserve">Que la selección del proveedor, cliente y empleado se realice por criterios técnicos, económicos y de méritos, cumpliendo con los procedimientos establecidos, velando por los mejores intereses de la Organización;  </w:t>
      </w:r>
    </w:p>
    <w:p w14:paraId="3404D59E" w14:textId="77777777" w:rsidR="009D47F7" w:rsidRPr="00005220" w:rsidRDefault="00000000" w:rsidP="00BE7A79">
      <w:pPr>
        <w:numPr>
          <w:ilvl w:val="0"/>
          <w:numId w:val="12"/>
        </w:numPr>
        <w:spacing w:line="276" w:lineRule="auto"/>
        <w:ind w:right="0"/>
      </w:pPr>
      <w:r w:rsidRPr="00005220">
        <w:t xml:space="preserve">Que se lleven a cabo evaluaciones regulares y específicas de proveedores que presenten conflictos de interés reales o potenciales, en estricto cumplimiento con las directrices corporativas de cadena de suministro. Estas evaluaciones serán realizadas periódicamente por individuos que no tengan ningún conflicto de interés con el proveedor en cuestión, valorando que el servicio prestado cumpla con los objetivos de la organización; </w:t>
      </w:r>
    </w:p>
    <w:p w14:paraId="3883DD00" w14:textId="77777777" w:rsidR="009D47F7" w:rsidRPr="00005220" w:rsidRDefault="00000000" w:rsidP="00BE7A79">
      <w:pPr>
        <w:numPr>
          <w:ilvl w:val="0"/>
          <w:numId w:val="12"/>
        </w:numPr>
        <w:spacing w:line="276" w:lineRule="auto"/>
        <w:ind w:right="0"/>
      </w:pPr>
      <w:r w:rsidRPr="00005220">
        <w:t xml:space="preserve">Que no implique un beneficio personal sobre los intereses de la Organización;  </w:t>
      </w:r>
    </w:p>
    <w:p w14:paraId="35C2113B" w14:textId="77777777" w:rsidR="009D47F7" w:rsidRPr="00005220" w:rsidRDefault="00000000" w:rsidP="00BE7A79">
      <w:pPr>
        <w:numPr>
          <w:ilvl w:val="0"/>
          <w:numId w:val="12"/>
        </w:numPr>
        <w:spacing w:line="276" w:lineRule="auto"/>
        <w:ind w:right="0"/>
      </w:pPr>
      <w:r w:rsidRPr="00005220">
        <w:t xml:space="preserve">Que el colaborador con el conflicto de interés no participe en el proceso de selección y evaluación.  </w:t>
      </w:r>
    </w:p>
    <w:p w14:paraId="711BE22B" w14:textId="77777777" w:rsidR="009D47F7" w:rsidRPr="00005220" w:rsidRDefault="00000000" w:rsidP="00BE7A79">
      <w:pPr>
        <w:numPr>
          <w:ilvl w:val="0"/>
          <w:numId w:val="12"/>
        </w:numPr>
        <w:spacing w:line="276" w:lineRule="auto"/>
        <w:ind w:right="0"/>
      </w:pPr>
      <w:r w:rsidRPr="00005220">
        <w:t xml:space="preserve">Que en caso de identificarse un conflicto de interés potencial sea evaluado por la autoridad que se determine dentro de la organización. </w:t>
      </w:r>
    </w:p>
    <w:p w14:paraId="55C06E60" w14:textId="77777777" w:rsidR="009D47F7" w:rsidRPr="00005220" w:rsidRDefault="00000000" w:rsidP="00BE7A79">
      <w:pPr>
        <w:spacing w:after="16" w:line="276" w:lineRule="auto"/>
        <w:ind w:left="0" w:right="0" w:firstLine="0"/>
        <w:jc w:val="left"/>
      </w:pPr>
      <w:r w:rsidRPr="00005220">
        <w:rPr>
          <w:b/>
        </w:rPr>
        <w:t xml:space="preserve"> </w:t>
      </w:r>
    </w:p>
    <w:p w14:paraId="5257424C" w14:textId="18F0CC36" w:rsidR="009D47F7" w:rsidRPr="00005220" w:rsidRDefault="00000000" w:rsidP="00BE7A79">
      <w:pPr>
        <w:spacing w:line="276" w:lineRule="auto"/>
        <w:ind w:right="0"/>
      </w:pPr>
      <w:r w:rsidRPr="00005220">
        <w:t xml:space="preserve">Para </w:t>
      </w:r>
      <w:r w:rsidR="00005220" w:rsidRPr="00005220">
        <w:t>más</w:t>
      </w:r>
      <w:r w:rsidRPr="00005220">
        <w:t xml:space="preserve"> claridad, los ejemplos descritos a continuación representan cosas comunes de conflictos de interés reales o potenciales: </w:t>
      </w:r>
    </w:p>
    <w:p w14:paraId="78974D40" w14:textId="77777777" w:rsidR="009D47F7" w:rsidRPr="00005220" w:rsidRDefault="00000000" w:rsidP="00BE7A79">
      <w:pPr>
        <w:spacing w:after="19" w:line="276" w:lineRule="auto"/>
        <w:ind w:left="0" w:right="0" w:firstLine="0"/>
        <w:jc w:val="left"/>
      </w:pPr>
      <w:r w:rsidRPr="00005220">
        <w:rPr>
          <w:b/>
        </w:rPr>
        <w:t xml:space="preserve"> </w:t>
      </w:r>
    </w:p>
    <w:p w14:paraId="5F7B82D0" w14:textId="77777777" w:rsidR="009D47F7" w:rsidRPr="00005220" w:rsidRDefault="00000000" w:rsidP="00BE7A79">
      <w:pPr>
        <w:spacing w:after="21" w:line="276" w:lineRule="auto"/>
        <w:ind w:left="370" w:right="0"/>
        <w:jc w:val="left"/>
      </w:pPr>
      <w:r w:rsidRPr="00005220">
        <w:rPr>
          <w:b/>
        </w:rPr>
        <w:t xml:space="preserve">4.1.1. Conflicto entre la Organización y sus colaboradores </w:t>
      </w:r>
    </w:p>
    <w:p w14:paraId="20565B6D" w14:textId="77777777" w:rsidR="009D47F7" w:rsidRPr="00005220" w:rsidRDefault="00000000" w:rsidP="00BE7A79">
      <w:pPr>
        <w:spacing w:after="31" w:line="276" w:lineRule="auto"/>
        <w:ind w:left="1080" w:right="0" w:firstLine="0"/>
        <w:jc w:val="left"/>
      </w:pPr>
      <w:r w:rsidRPr="00005220">
        <w:rPr>
          <w:b/>
        </w:rPr>
        <w:t xml:space="preserve"> </w:t>
      </w:r>
    </w:p>
    <w:p w14:paraId="2BFE33B9" w14:textId="77777777" w:rsidR="009D47F7" w:rsidRPr="00005220" w:rsidRDefault="00000000" w:rsidP="00BE7A79">
      <w:pPr>
        <w:numPr>
          <w:ilvl w:val="0"/>
          <w:numId w:val="4"/>
        </w:numPr>
        <w:spacing w:line="276" w:lineRule="auto"/>
        <w:ind w:right="0" w:hanging="360"/>
      </w:pPr>
      <w:r w:rsidRPr="00005220">
        <w:t xml:space="preserve">Contratar familiares, sobre todo, pero no necesariamente, que ocupen puestos que reporten jerárquica o funcionalmente a un familiar, o supervisen a un familiar. </w:t>
      </w:r>
    </w:p>
    <w:p w14:paraId="521312DA" w14:textId="77777777" w:rsidR="009D47F7" w:rsidRPr="00005220" w:rsidRDefault="00000000" w:rsidP="00BE7A79">
      <w:pPr>
        <w:numPr>
          <w:ilvl w:val="0"/>
          <w:numId w:val="4"/>
        </w:numPr>
        <w:spacing w:line="276" w:lineRule="auto"/>
        <w:ind w:right="0" w:hanging="360"/>
      </w:pPr>
      <w:r w:rsidRPr="00005220">
        <w:t xml:space="preserve">Contratar familiares o amigos de colaboradores que provean un servicio y/o producto a la organización o que tengan vínculo o relación con una empresa que lo haga. </w:t>
      </w:r>
    </w:p>
    <w:p w14:paraId="40C71C72" w14:textId="77777777" w:rsidR="009D47F7" w:rsidRPr="00005220" w:rsidRDefault="00000000" w:rsidP="00BE7A79">
      <w:pPr>
        <w:numPr>
          <w:ilvl w:val="0"/>
          <w:numId w:val="4"/>
        </w:numPr>
        <w:spacing w:line="276" w:lineRule="auto"/>
        <w:ind w:right="0" w:hanging="360"/>
      </w:pPr>
      <w:r w:rsidRPr="00005220">
        <w:t xml:space="preserve">Contratar familiares o amigos de colaboradores sin cumplir el proceso de selección y contratación establecido por la Organización.  </w:t>
      </w:r>
    </w:p>
    <w:p w14:paraId="319B26CB" w14:textId="77777777" w:rsidR="009D47F7" w:rsidRPr="00005220" w:rsidRDefault="00000000" w:rsidP="00BE7A79">
      <w:pPr>
        <w:numPr>
          <w:ilvl w:val="0"/>
          <w:numId w:val="4"/>
        </w:numPr>
        <w:spacing w:line="276" w:lineRule="auto"/>
        <w:ind w:right="0" w:hanging="360"/>
      </w:pPr>
      <w:r w:rsidRPr="00005220">
        <w:t xml:space="preserve">Hacer promociones internas cuando la decisión dependa o incluya a familiares o amigos.   </w:t>
      </w:r>
    </w:p>
    <w:p w14:paraId="282C0A5F" w14:textId="77777777" w:rsidR="009D47F7" w:rsidRPr="00005220" w:rsidRDefault="00000000" w:rsidP="00BE7A79">
      <w:pPr>
        <w:numPr>
          <w:ilvl w:val="0"/>
          <w:numId w:val="4"/>
        </w:numPr>
        <w:spacing w:line="276" w:lineRule="auto"/>
        <w:ind w:right="0" w:hanging="360"/>
      </w:pPr>
      <w:r w:rsidRPr="00005220">
        <w:t xml:space="preserve">Dar trato y condiciones de trabajo especiales o preferenciales basados en relaciones personales o familiares. Intereses económicos de los empleados o familiares de empleados por ser proveedor de la Organización o por tener participación en la gestión o propiedad de una empresa o sociedad que sea proveedora, competidora o cliente de la Organización. </w:t>
      </w:r>
    </w:p>
    <w:p w14:paraId="3C96A312" w14:textId="77777777" w:rsidR="009D47F7" w:rsidRPr="00005220" w:rsidRDefault="00000000" w:rsidP="00BE7A79">
      <w:pPr>
        <w:numPr>
          <w:ilvl w:val="0"/>
          <w:numId w:val="4"/>
        </w:numPr>
        <w:spacing w:line="276" w:lineRule="auto"/>
        <w:ind w:right="0" w:hanging="360"/>
      </w:pPr>
      <w:r w:rsidRPr="00005220">
        <w:t xml:space="preserve">Relaciones personales, sentimentales, familiares o profesionales particulares con los directivos y/o representantes legales y entre los empleados de la organización.  </w:t>
      </w:r>
    </w:p>
    <w:p w14:paraId="79FACB18" w14:textId="77777777" w:rsidR="009D47F7" w:rsidRPr="00005220" w:rsidRDefault="00000000" w:rsidP="00BE7A79">
      <w:pPr>
        <w:numPr>
          <w:ilvl w:val="0"/>
          <w:numId w:val="4"/>
        </w:numPr>
        <w:spacing w:line="276" w:lineRule="auto"/>
        <w:ind w:right="0" w:hanging="360"/>
      </w:pPr>
      <w:r w:rsidRPr="00005220">
        <w:t xml:space="preserve">Relaciones personales o profesionales con los clientes, proveedores, contratistas y competidores de la organización; incluyendo negocios o inversiones.  </w:t>
      </w:r>
    </w:p>
    <w:p w14:paraId="254E4497" w14:textId="77777777" w:rsidR="009D47F7" w:rsidRPr="00005220" w:rsidRDefault="00000000" w:rsidP="00BE7A79">
      <w:pPr>
        <w:numPr>
          <w:ilvl w:val="0"/>
          <w:numId w:val="4"/>
        </w:numPr>
        <w:spacing w:line="276" w:lineRule="auto"/>
        <w:ind w:right="0" w:hanging="360"/>
      </w:pPr>
      <w:r w:rsidRPr="00005220">
        <w:t xml:space="preserve">Solicitar y/o aceptar pagos, comisiones, regalos, invitaciones o retribuciones que provengan de proveedores, contratistas o cualquier otro tercero que puedan influir en las decisiones de contratación o compra. </w:t>
      </w:r>
    </w:p>
    <w:p w14:paraId="78CD1368" w14:textId="3C98D68C" w:rsidR="00005220" w:rsidRDefault="00005220" w:rsidP="00BE7A79">
      <w:pPr>
        <w:spacing w:after="19" w:line="276" w:lineRule="auto"/>
        <w:ind w:left="720" w:right="0" w:firstLine="0"/>
        <w:jc w:val="left"/>
      </w:pPr>
    </w:p>
    <w:p w14:paraId="4E6B7F71" w14:textId="77777777" w:rsidR="00BE7A79" w:rsidRPr="00005220" w:rsidRDefault="00BE7A79" w:rsidP="00BE7A79">
      <w:pPr>
        <w:spacing w:after="19" w:line="276" w:lineRule="auto"/>
        <w:ind w:left="720" w:right="0" w:firstLine="0"/>
        <w:jc w:val="left"/>
      </w:pPr>
    </w:p>
    <w:p w14:paraId="6846E8C9" w14:textId="0CC63229" w:rsidR="009D47F7" w:rsidRPr="00005220" w:rsidRDefault="00000000" w:rsidP="00BE7A79">
      <w:pPr>
        <w:spacing w:after="16" w:line="276" w:lineRule="auto"/>
        <w:ind w:left="0" w:right="0" w:firstLine="0"/>
        <w:jc w:val="left"/>
      </w:pPr>
      <w:r w:rsidRPr="00005220">
        <w:lastRenderedPageBreak/>
        <w:t xml:space="preserve"> </w:t>
      </w:r>
      <w:r w:rsidRPr="00005220">
        <w:rPr>
          <w:b/>
        </w:rPr>
        <w:t>4.1.2. Solicitudes y Aceptación de Regalos, Comisiones y Beneficios</w:t>
      </w:r>
      <w:r w:rsidRPr="00005220">
        <w:t xml:space="preserve"> </w:t>
      </w:r>
    </w:p>
    <w:p w14:paraId="035D4D60" w14:textId="77777777" w:rsidR="009D47F7" w:rsidRPr="00005220" w:rsidRDefault="00000000" w:rsidP="00BE7A79">
      <w:pPr>
        <w:spacing w:after="16" w:line="276" w:lineRule="auto"/>
        <w:ind w:left="360" w:right="0" w:firstLine="0"/>
        <w:jc w:val="left"/>
      </w:pPr>
      <w:r w:rsidRPr="00005220">
        <w:t xml:space="preserve"> </w:t>
      </w:r>
    </w:p>
    <w:p w14:paraId="2D6E13FF" w14:textId="77777777" w:rsidR="009D47F7" w:rsidRPr="00005220" w:rsidRDefault="00000000" w:rsidP="00BE7A79">
      <w:pPr>
        <w:spacing w:line="276" w:lineRule="auto"/>
        <w:ind w:left="355" w:right="0"/>
      </w:pPr>
      <w:r w:rsidRPr="00005220">
        <w:t xml:space="preserve">Con el fin de preservar la integridad y transparencia en nuestras operaciones, se prohíbe estrictamente solicitar y/o aceptar regalos, comisiones, pagos u otros beneficios provenientes de proveedores, contratistas u cualquier otro tercero que puedan influir en las decisiones de contratación o compra. </w:t>
      </w:r>
    </w:p>
    <w:p w14:paraId="7301F959" w14:textId="77777777" w:rsidR="009D47F7" w:rsidRPr="00005220" w:rsidRDefault="00000000" w:rsidP="00BE7A79">
      <w:pPr>
        <w:spacing w:after="16" w:line="276" w:lineRule="auto"/>
        <w:ind w:left="360" w:right="0" w:firstLine="0"/>
        <w:jc w:val="left"/>
      </w:pPr>
      <w:r w:rsidRPr="00005220">
        <w:t xml:space="preserve"> </w:t>
      </w:r>
    </w:p>
    <w:p w14:paraId="2DC7B1C3" w14:textId="77777777" w:rsidR="009D47F7" w:rsidRPr="00005220" w:rsidRDefault="00000000" w:rsidP="00BE7A79">
      <w:pPr>
        <w:spacing w:line="276" w:lineRule="auto"/>
        <w:ind w:left="355" w:right="0"/>
      </w:pPr>
      <w:r w:rsidRPr="00005220">
        <w:t xml:space="preserve">En este contexto, no se permitirá la recepción de ningún tipo de regalo o beneficio de proveedores, a excepción de invitaciones a comidas solamente en convenciones o participación en cursos y seminarios. No obstante, estas situaciones deberán contar con la debida autorización, según lo indicado en este documento. Es fundamental destacar que dichas invitaciones no deben convertirse en presiones para tomar decisiones de contratación o compra. </w:t>
      </w:r>
    </w:p>
    <w:p w14:paraId="60FB4501" w14:textId="77777777" w:rsidR="009D47F7" w:rsidRPr="00005220" w:rsidRDefault="00000000" w:rsidP="00BE7A79">
      <w:pPr>
        <w:spacing w:after="16" w:line="276" w:lineRule="auto"/>
        <w:ind w:left="360" w:right="0" w:firstLine="0"/>
        <w:jc w:val="left"/>
      </w:pPr>
      <w:r w:rsidRPr="00005220">
        <w:t xml:space="preserve"> </w:t>
      </w:r>
    </w:p>
    <w:p w14:paraId="229315ED" w14:textId="77777777" w:rsidR="009D47F7" w:rsidRPr="00005220" w:rsidRDefault="00000000" w:rsidP="00BE7A79">
      <w:pPr>
        <w:spacing w:after="35" w:line="276" w:lineRule="auto"/>
        <w:ind w:left="355" w:right="0"/>
      </w:pPr>
      <w:r w:rsidRPr="00005220">
        <w:t xml:space="preserve">En caso de recibir algún regalo que no pueda ser devuelto, se requiere informar de inmediato y entregarlo al proceso de Recursos Humanos (TH/RR.HH.) para su gestión en conjunto con la Gerencia. Este procedimiento garantiza una gestión transparente y ética de los regalos recibidos, asegurando que cualquier beneficio inesperado sea tratado con la debida autorización y supervisión. </w:t>
      </w:r>
    </w:p>
    <w:p w14:paraId="7FBCE169" w14:textId="77777777" w:rsidR="009D47F7" w:rsidRPr="00005220" w:rsidRDefault="00000000" w:rsidP="00BE7A79">
      <w:pPr>
        <w:spacing w:after="0" w:line="276" w:lineRule="auto"/>
        <w:ind w:left="360" w:right="0" w:firstLine="0"/>
        <w:jc w:val="left"/>
      </w:pPr>
      <w:r w:rsidRPr="00005220">
        <w:rPr>
          <w:rFonts w:eastAsia="Segoe UI"/>
          <w:color w:val="374151"/>
        </w:rPr>
        <w:t xml:space="preserve"> </w:t>
      </w:r>
    </w:p>
    <w:p w14:paraId="0C2081D1" w14:textId="77777777" w:rsidR="009D47F7" w:rsidRPr="00005220" w:rsidRDefault="00000000" w:rsidP="00BE7A79">
      <w:pPr>
        <w:spacing w:after="163" w:line="276" w:lineRule="auto"/>
        <w:ind w:left="355" w:right="0"/>
      </w:pPr>
      <w:r w:rsidRPr="00005220">
        <w:t xml:space="preserve">Solicitar y/o aceptar pagos o comisiones por parte de proveedores, contratistas o cualquier otro tercero se considerará como un acto de fraude. Estas prácticas son inaceptables y están estrictamente prohibidas en virtud de nuestra política de conflicto de intereses. Se espera que todos los empleados y partes interesadas actúen con honestidad y ética, evitando cualquier actividad que pueda comprometer la imparcialidad y la objetividad en nuestros procesos de toma de decisiones. </w:t>
      </w:r>
    </w:p>
    <w:p w14:paraId="5620EE64" w14:textId="77777777" w:rsidR="009D47F7" w:rsidRPr="00005220" w:rsidRDefault="00000000" w:rsidP="00BE7A79">
      <w:pPr>
        <w:spacing w:after="16" w:line="276" w:lineRule="auto"/>
        <w:ind w:left="360" w:right="0" w:firstLine="0"/>
        <w:jc w:val="left"/>
      </w:pPr>
      <w:r w:rsidRPr="00005220">
        <w:t xml:space="preserve"> </w:t>
      </w:r>
    </w:p>
    <w:p w14:paraId="48664666" w14:textId="77777777" w:rsidR="009D47F7" w:rsidRPr="00005220" w:rsidRDefault="00000000" w:rsidP="00BE7A79">
      <w:pPr>
        <w:spacing w:after="21" w:line="276" w:lineRule="auto"/>
        <w:ind w:left="370" w:right="0"/>
        <w:jc w:val="left"/>
      </w:pPr>
      <w:r w:rsidRPr="00005220">
        <w:rPr>
          <w:b/>
        </w:rPr>
        <w:t>4.1.3. Conflictos de interés entre la Organización y sus clientes</w:t>
      </w:r>
      <w:r w:rsidRPr="00005220">
        <w:t xml:space="preserve"> </w:t>
      </w:r>
    </w:p>
    <w:p w14:paraId="16A78941" w14:textId="77777777" w:rsidR="009D47F7" w:rsidRPr="00005220" w:rsidRDefault="00000000" w:rsidP="00BE7A79">
      <w:pPr>
        <w:spacing w:after="16" w:line="276" w:lineRule="auto"/>
        <w:ind w:left="1080" w:right="0" w:firstLine="0"/>
        <w:jc w:val="left"/>
      </w:pPr>
      <w:r w:rsidRPr="00005220">
        <w:t xml:space="preserve"> </w:t>
      </w:r>
    </w:p>
    <w:p w14:paraId="3449400E" w14:textId="77777777" w:rsidR="009D47F7" w:rsidRPr="00005220" w:rsidRDefault="00000000" w:rsidP="00BE7A79">
      <w:pPr>
        <w:spacing w:line="276" w:lineRule="auto"/>
        <w:ind w:left="355" w:right="0"/>
      </w:pPr>
      <w:r w:rsidRPr="00005220">
        <w:t xml:space="preserve">Los colaboradores han de actuar de acuerdo con las disposiciones establecidas en materia de prevención de potenciales conflictos de interés en todos los procesos que tengan relación directa o indirecta con los clientes. A manera de ejemplo y no limitante, se aclaran algunas conductas para este caso:  </w:t>
      </w:r>
    </w:p>
    <w:p w14:paraId="792B30D3" w14:textId="77777777" w:rsidR="009D47F7" w:rsidRPr="00005220" w:rsidRDefault="00000000" w:rsidP="00BE7A79">
      <w:pPr>
        <w:spacing w:after="31" w:line="276" w:lineRule="auto"/>
        <w:ind w:left="360" w:right="0" w:firstLine="0"/>
        <w:jc w:val="left"/>
      </w:pPr>
      <w:r w:rsidRPr="00005220">
        <w:t xml:space="preserve"> </w:t>
      </w:r>
    </w:p>
    <w:p w14:paraId="08FD0365" w14:textId="77777777" w:rsidR="009D47F7" w:rsidRPr="00005220" w:rsidRDefault="00000000" w:rsidP="00BE7A79">
      <w:pPr>
        <w:numPr>
          <w:ilvl w:val="0"/>
          <w:numId w:val="5"/>
        </w:numPr>
        <w:spacing w:line="276" w:lineRule="auto"/>
        <w:ind w:right="0" w:hanging="360"/>
      </w:pPr>
      <w:r w:rsidRPr="00005220">
        <w:t xml:space="preserve">En la evaluación de las propuestas comerciales se deberá analizar e identificar si la prestación del servicio puede conllevar un conflicto en el sentido definido en esta política. </w:t>
      </w:r>
    </w:p>
    <w:p w14:paraId="6D77ED2A" w14:textId="77777777" w:rsidR="009D47F7" w:rsidRPr="00005220" w:rsidRDefault="00000000" w:rsidP="00BE7A79">
      <w:pPr>
        <w:spacing w:after="31" w:line="276" w:lineRule="auto"/>
        <w:ind w:left="1080" w:right="0" w:firstLine="0"/>
        <w:jc w:val="left"/>
      </w:pPr>
      <w:r w:rsidRPr="00005220">
        <w:t xml:space="preserve"> </w:t>
      </w:r>
    </w:p>
    <w:p w14:paraId="2CD25C4B" w14:textId="77777777" w:rsidR="009D47F7" w:rsidRPr="00005220" w:rsidRDefault="00000000" w:rsidP="00BE7A79">
      <w:pPr>
        <w:numPr>
          <w:ilvl w:val="0"/>
          <w:numId w:val="5"/>
        </w:numPr>
        <w:spacing w:line="276" w:lineRule="auto"/>
        <w:ind w:right="0" w:hanging="360"/>
      </w:pPr>
      <w:r w:rsidRPr="00005220">
        <w:t xml:space="preserve">Si se descubre la existencia de un conflicto, se adoptarán medidas para minimizar su efecto, en caso de aprobarse el negocio, y se determinarán las advertencias que deban facilitarse durante el proceso de ejecución del contrato, en este caso, las correspondientes declaraciones que deban obtenerse de los clientes. </w:t>
      </w:r>
    </w:p>
    <w:p w14:paraId="1D2B82CA" w14:textId="77777777" w:rsidR="009D47F7" w:rsidRPr="00005220" w:rsidRDefault="00000000" w:rsidP="00BE7A79">
      <w:pPr>
        <w:spacing w:after="31" w:line="276" w:lineRule="auto"/>
        <w:ind w:left="1080" w:right="0" w:firstLine="0"/>
        <w:jc w:val="left"/>
      </w:pPr>
      <w:r w:rsidRPr="00005220">
        <w:t xml:space="preserve"> </w:t>
      </w:r>
    </w:p>
    <w:p w14:paraId="2945352F" w14:textId="77777777" w:rsidR="009D47F7" w:rsidRPr="00005220" w:rsidRDefault="00000000" w:rsidP="00BE7A79">
      <w:pPr>
        <w:numPr>
          <w:ilvl w:val="0"/>
          <w:numId w:val="5"/>
        </w:numPr>
        <w:spacing w:line="276" w:lineRule="auto"/>
        <w:ind w:right="0" w:hanging="360"/>
      </w:pPr>
      <w:r w:rsidRPr="00005220">
        <w:t xml:space="preserve">Deberán evitarse las relaciones exclusivas con clientes que puedan dar lugar a vínculos personales excesivos o que restrinjan su acceso a otros colaboradores o canales de la organización.  </w:t>
      </w:r>
    </w:p>
    <w:p w14:paraId="5F160F95" w14:textId="77777777" w:rsidR="009D47F7" w:rsidRPr="00005220" w:rsidRDefault="00000000" w:rsidP="00BE7A79">
      <w:pPr>
        <w:spacing w:after="0" w:line="276" w:lineRule="auto"/>
        <w:ind w:left="485" w:right="0" w:firstLine="0"/>
        <w:jc w:val="left"/>
      </w:pPr>
      <w:r w:rsidRPr="00005220">
        <w:t xml:space="preserve"> </w:t>
      </w:r>
    </w:p>
    <w:p w14:paraId="6C60BA37" w14:textId="77777777" w:rsidR="009D47F7" w:rsidRPr="00005220" w:rsidRDefault="00000000" w:rsidP="00BE7A79">
      <w:pPr>
        <w:spacing w:line="276" w:lineRule="auto"/>
        <w:ind w:right="0"/>
      </w:pPr>
      <w:r w:rsidRPr="00005220">
        <w:lastRenderedPageBreak/>
        <w:t xml:space="preserve">Los regalos enviados por la Organización a sus clientes deberán ser mesurados y se realizarán con la intención de fortalecer la presencia de la marca y se regirán por las políticas específicas de cada cliente. </w:t>
      </w:r>
    </w:p>
    <w:p w14:paraId="55D4D02F" w14:textId="77777777" w:rsidR="009D47F7" w:rsidRPr="00005220" w:rsidRDefault="00000000" w:rsidP="00BE7A79">
      <w:pPr>
        <w:spacing w:after="19" w:line="276" w:lineRule="auto"/>
        <w:ind w:left="0" w:right="0" w:firstLine="0"/>
        <w:jc w:val="left"/>
      </w:pPr>
      <w:r w:rsidRPr="00005220">
        <w:rPr>
          <w:b/>
        </w:rPr>
        <w:t xml:space="preserve"> </w:t>
      </w:r>
    </w:p>
    <w:p w14:paraId="60436CD2" w14:textId="77777777" w:rsidR="009D47F7" w:rsidRPr="00005220" w:rsidRDefault="00000000" w:rsidP="00BE7A79">
      <w:pPr>
        <w:spacing w:after="21" w:line="276" w:lineRule="auto"/>
        <w:ind w:left="370" w:right="0"/>
        <w:jc w:val="left"/>
      </w:pPr>
      <w:r w:rsidRPr="00005220">
        <w:rPr>
          <w:b/>
        </w:rPr>
        <w:t>4.1.4. Conflictos de interés entre filiales y la Organización.</w:t>
      </w:r>
      <w:r w:rsidRPr="00005220">
        <w:t xml:space="preserve"> </w:t>
      </w:r>
    </w:p>
    <w:p w14:paraId="15B294A6" w14:textId="77777777" w:rsidR="009D47F7" w:rsidRPr="00005220" w:rsidRDefault="00000000" w:rsidP="00BE7A79">
      <w:pPr>
        <w:spacing w:after="0" w:line="276" w:lineRule="auto"/>
        <w:ind w:left="0" w:right="0" w:firstLine="0"/>
        <w:jc w:val="left"/>
      </w:pPr>
      <w:r w:rsidRPr="00005220">
        <w:t xml:space="preserve"> </w:t>
      </w:r>
    </w:p>
    <w:p w14:paraId="7EFD6E68" w14:textId="77777777" w:rsidR="009D47F7" w:rsidRPr="00005220" w:rsidRDefault="00000000" w:rsidP="00BE7A79">
      <w:pPr>
        <w:spacing w:line="276" w:lineRule="auto"/>
        <w:ind w:left="355" w:right="0"/>
      </w:pPr>
      <w:r w:rsidRPr="00005220">
        <w:t xml:space="preserve">Los conflictos de interés pueden surgir cuando una filial pueda tener intereses contrapuestos respecto a los de Kluane Drilling como sociedad matriz, o del Grupo en su conjunto. También, puede surgir un conflicto de intereses cuando una filial antepone sus intereses frente a los de otra filial de la Organización.  </w:t>
      </w:r>
    </w:p>
    <w:p w14:paraId="5B817E45" w14:textId="77777777" w:rsidR="009D47F7" w:rsidRPr="00005220" w:rsidRDefault="00000000" w:rsidP="00BE7A79">
      <w:pPr>
        <w:spacing w:after="16" w:line="276" w:lineRule="auto"/>
        <w:ind w:left="360" w:right="0" w:firstLine="0"/>
        <w:jc w:val="left"/>
      </w:pPr>
      <w:r w:rsidRPr="00005220">
        <w:t xml:space="preserve"> </w:t>
      </w:r>
    </w:p>
    <w:p w14:paraId="11D60BE3" w14:textId="77777777" w:rsidR="009D47F7" w:rsidRPr="00005220" w:rsidRDefault="00000000" w:rsidP="00BE7A79">
      <w:pPr>
        <w:spacing w:line="276" w:lineRule="auto"/>
        <w:ind w:left="355" w:right="0"/>
      </w:pPr>
      <w:r w:rsidRPr="00005220">
        <w:t xml:space="preserve">Kluane Drilling desde su casa matriz, deberá tener en cuenta los intereses de todas sus filiales y de qué modo dichos intereses contribuyen a los mantenidos a largo plazo por las filiales y el Grupo en su conjunto.  </w:t>
      </w:r>
    </w:p>
    <w:p w14:paraId="5B92CFBE" w14:textId="77777777" w:rsidR="009D47F7" w:rsidRPr="00005220" w:rsidRDefault="00000000" w:rsidP="00BE7A79">
      <w:pPr>
        <w:spacing w:after="16" w:line="276" w:lineRule="auto"/>
        <w:ind w:left="360" w:right="0" w:firstLine="0"/>
        <w:jc w:val="left"/>
      </w:pPr>
      <w:r w:rsidRPr="00005220">
        <w:t xml:space="preserve"> </w:t>
      </w:r>
    </w:p>
    <w:p w14:paraId="2A38826B" w14:textId="77777777" w:rsidR="009D47F7" w:rsidRPr="00005220" w:rsidRDefault="00000000" w:rsidP="00BE7A79">
      <w:pPr>
        <w:spacing w:line="276" w:lineRule="auto"/>
        <w:ind w:left="355" w:right="0"/>
      </w:pPr>
      <w:r w:rsidRPr="00005220">
        <w:t xml:space="preserve">En caso de que haya un conflicto de interés entre filiales, Kluane Drilling, lo resolverá de acuerdo con lo que indica este documento y se tendrá como prioridad el beneficio de toda la organización. </w:t>
      </w:r>
    </w:p>
    <w:p w14:paraId="1745C96D" w14:textId="642EF7D5" w:rsidR="009D47F7" w:rsidRPr="00005220" w:rsidRDefault="00000000" w:rsidP="00BE7A79">
      <w:pPr>
        <w:spacing w:after="16" w:line="276" w:lineRule="auto"/>
        <w:ind w:left="360" w:right="0" w:firstLine="0"/>
        <w:jc w:val="left"/>
      </w:pPr>
      <w:r w:rsidRPr="00005220">
        <w:t xml:space="preserve"> </w:t>
      </w:r>
    </w:p>
    <w:p w14:paraId="6B4D1796" w14:textId="77777777" w:rsidR="009D47F7" w:rsidRPr="00005220" w:rsidRDefault="00000000" w:rsidP="00BE7A79">
      <w:pPr>
        <w:tabs>
          <w:tab w:val="center" w:pos="2268"/>
        </w:tabs>
        <w:spacing w:after="21" w:line="276" w:lineRule="auto"/>
        <w:ind w:left="-15" w:right="0" w:firstLine="0"/>
        <w:jc w:val="left"/>
      </w:pPr>
      <w:r w:rsidRPr="00005220">
        <w:rPr>
          <w:b/>
        </w:rPr>
        <w:t xml:space="preserve">4.2. </w:t>
      </w:r>
      <w:r w:rsidRPr="00005220">
        <w:rPr>
          <w:b/>
        </w:rPr>
        <w:tab/>
        <w:t xml:space="preserve">Comportamientos esperados: </w:t>
      </w:r>
    </w:p>
    <w:p w14:paraId="078ED027" w14:textId="77777777" w:rsidR="009D47F7" w:rsidRPr="00005220" w:rsidRDefault="00000000" w:rsidP="00BE7A79">
      <w:pPr>
        <w:spacing w:after="19" w:line="276" w:lineRule="auto"/>
        <w:ind w:left="708" w:right="0" w:firstLine="0"/>
        <w:jc w:val="left"/>
      </w:pPr>
      <w:r w:rsidRPr="00005220">
        <w:rPr>
          <w:b/>
        </w:rPr>
        <w:t xml:space="preserve"> </w:t>
      </w:r>
    </w:p>
    <w:p w14:paraId="0CD428FC" w14:textId="77777777" w:rsidR="009D47F7" w:rsidRPr="00005220" w:rsidRDefault="00000000" w:rsidP="00BE7A79">
      <w:pPr>
        <w:spacing w:line="276" w:lineRule="auto"/>
        <w:ind w:right="0"/>
      </w:pPr>
      <w:r w:rsidRPr="00005220">
        <w:t xml:space="preserve">Con el fin de evitar conflictos de intereses que generen un impacto negativo a la Organización, los Destinatarios deberán cumplir con las siguientes obligaciones:  </w:t>
      </w:r>
    </w:p>
    <w:p w14:paraId="42350398" w14:textId="77777777" w:rsidR="009D47F7" w:rsidRPr="00005220" w:rsidRDefault="00000000" w:rsidP="00BE7A79">
      <w:pPr>
        <w:spacing w:after="31" w:line="276" w:lineRule="auto"/>
        <w:ind w:left="0" w:right="0" w:firstLine="0"/>
        <w:jc w:val="left"/>
      </w:pPr>
      <w:r w:rsidRPr="00005220">
        <w:t xml:space="preserve"> </w:t>
      </w:r>
    </w:p>
    <w:p w14:paraId="06D7B2F7" w14:textId="77777777" w:rsidR="009D47F7" w:rsidRPr="00005220" w:rsidRDefault="00000000" w:rsidP="00BE7A79">
      <w:pPr>
        <w:numPr>
          <w:ilvl w:val="0"/>
          <w:numId w:val="6"/>
        </w:numPr>
        <w:spacing w:line="276" w:lineRule="auto"/>
        <w:ind w:right="0" w:hanging="360"/>
      </w:pPr>
      <w:r w:rsidRPr="00005220">
        <w:t xml:space="preserve">Reportar inmediatamente cualquier tipo de conflicto de interés conforme a lo dispuesto en esta política, ya sea un conflicto de interés propio o que tenga conocimiento de otro Destinatario de la Organización; </w:t>
      </w:r>
    </w:p>
    <w:p w14:paraId="1BF971EB" w14:textId="77777777" w:rsidR="009D47F7" w:rsidRPr="00005220" w:rsidRDefault="00000000" w:rsidP="00BE7A79">
      <w:pPr>
        <w:numPr>
          <w:ilvl w:val="0"/>
          <w:numId w:val="6"/>
        </w:numPr>
        <w:spacing w:line="276" w:lineRule="auto"/>
        <w:ind w:right="0" w:hanging="360"/>
      </w:pPr>
      <w:r w:rsidRPr="00005220">
        <w:t xml:space="preserve">Evitar cualquier tipo de tratamiento preferencial a cualquier trabajador, proveedor o cliente; </w:t>
      </w:r>
    </w:p>
    <w:p w14:paraId="4B940316" w14:textId="77777777" w:rsidR="009D47F7" w:rsidRPr="00005220" w:rsidRDefault="00000000" w:rsidP="00BE7A79">
      <w:pPr>
        <w:numPr>
          <w:ilvl w:val="0"/>
          <w:numId w:val="6"/>
        </w:numPr>
        <w:spacing w:line="276" w:lineRule="auto"/>
        <w:ind w:right="0" w:hanging="360"/>
      </w:pPr>
      <w:r w:rsidRPr="00005220">
        <w:t xml:space="preserve">Abstenerse a recibir regalos de parte de proveedores o clientes que puedan influir en una decisión de negocios </w:t>
      </w:r>
    </w:p>
    <w:p w14:paraId="08473E1C" w14:textId="77777777" w:rsidR="009D47F7" w:rsidRPr="00005220" w:rsidRDefault="00000000" w:rsidP="00BE7A79">
      <w:pPr>
        <w:numPr>
          <w:ilvl w:val="0"/>
          <w:numId w:val="6"/>
        </w:numPr>
        <w:spacing w:line="276" w:lineRule="auto"/>
        <w:ind w:right="0" w:hanging="360"/>
      </w:pPr>
      <w:r w:rsidRPr="00005220">
        <w:t xml:space="preserve">No podrán desempeñar funciones en otras empresas o negocios que desarrollen actividades que ocasionen conflicto de interés con la Organización, que no hayan sido manifestados y autorizados; </w:t>
      </w:r>
    </w:p>
    <w:p w14:paraId="302666DA" w14:textId="77777777" w:rsidR="009D47F7" w:rsidRPr="00005220" w:rsidRDefault="00000000" w:rsidP="00BE7A79">
      <w:pPr>
        <w:numPr>
          <w:ilvl w:val="0"/>
          <w:numId w:val="6"/>
        </w:numPr>
        <w:spacing w:line="276" w:lineRule="auto"/>
        <w:ind w:right="0" w:hanging="360"/>
      </w:pPr>
      <w:r w:rsidRPr="00005220">
        <w:t xml:space="preserve">Está prohibido utilizar el nombre de la Organización para asuntos personales; </w:t>
      </w:r>
    </w:p>
    <w:p w14:paraId="4C449941" w14:textId="77777777" w:rsidR="009D47F7" w:rsidRPr="00005220" w:rsidRDefault="00000000" w:rsidP="00BE7A79">
      <w:pPr>
        <w:numPr>
          <w:ilvl w:val="0"/>
          <w:numId w:val="6"/>
        </w:numPr>
        <w:spacing w:line="276" w:lineRule="auto"/>
        <w:ind w:right="0" w:hanging="360"/>
      </w:pPr>
      <w:r w:rsidRPr="00005220">
        <w:t xml:space="preserve">Abstenerse a realizar actividades lucrativas personales ajenas a su labor dentro de las instalaciones de la Organización; </w:t>
      </w:r>
    </w:p>
    <w:p w14:paraId="7EB82734" w14:textId="77777777" w:rsidR="009D47F7" w:rsidRPr="00005220" w:rsidRDefault="00000000" w:rsidP="00BE7A79">
      <w:pPr>
        <w:numPr>
          <w:ilvl w:val="0"/>
          <w:numId w:val="6"/>
        </w:numPr>
        <w:spacing w:line="276" w:lineRule="auto"/>
        <w:ind w:right="0" w:hanging="360"/>
      </w:pPr>
      <w:r w:rsidRPr="00005220">
        <w:t xml:space="preserve">Abstenerse de compartir cualquier tipo de información privilegiada o confidencial de la Organización a colaboradores o terceros no autorizados; </w:t>
      </w:r>
    </w:p>
    <w:p w14:paraId="79C4F8DD" w14:textId="77777777" w:rsidR="009D47F7" w:rsidRPr="00005220" w:rsidRDefault="00000000" w:rsidP="00BE7A79">
      <w:pPr>
        <w:numPr>
          <w:ilvl w:val="0"/>
          <w:numId w:val="6"/>
        </w:numPr>
        <w:spacing w:line="276" w:lineRule="auto"/>
        <w:ind w:right="0" w:hanging="360"/>
      </w:pPr>
      <w:r w:rsidRPr="00005220">
        <w:t xml:space="preserve">Abstenerse de cualquier proceso de selección o contratación en el cual su decisión se pueda ver influenciada por intereses personales, familiares o de terceros relacionados; </w:t>
      </w:r>
    </w:p>
    <w:p w14:paraId="148C239C" w14:textId="77777777" w:rsidR="009D47F7" w:rsidRPr="00005220" w:rsidRDefault="00000000" w:rsidP="00BE7A79">
      <w:pPr>
        <w:numPr>
          <w:ilvl w:val="0"/>
          <w:numId w:val="6"/>
        </w:numPr>
        <w:spacing w:line="276" w:lineRule="auto"/>
        <w:ind w:right="0" w:hanging="360"/>
      </w:pPr>
      <w:r w:rsidRPr="00005220">
        <w:t xml:space="preserve">Cumplir con los procesos de contratación, evaluación y selección de proveedores velando por los mejores intereses de la Organización. Se deberá realizar evaluaciones técnicas y económicas de las ofertas que los proveedores realicen. </w:t>
      </w:r>
    </w:p>
    <w:p w14:paraId="5F3ECBBF" w14:textId="77777777" w:rsidR="009D47F7" w:rsidRPr="00005220" w:rsidRDefault="00000000" w:rsidP="00BE7A79">
      <w:pPr>
        <w:numPr>
          <w:ilvl w:val="0"/>
          <w:numId w:val="6"/>
        </w:numPr>
        <w:spacing w:line="276" w:lineRule="auto"/>
        <w:ind w:right="0" w:hanging="360"/>
      </w:pPr>
      <w:r w:rsidRPr="00005220">
        <w:t xml:space="preserve">Está prohibido buscar intereses personales por medio de la Organización. </w:t>
      </w:r>
    </w:p>
    <w:p w14:paraId="071B4172" w14:textId="66CF6CFC" w:rsidR="009D47F7" w:rsidRDefault="009D47F7" w:rsidP="00BE7A79">
      <w:pPr>
        <w:spacing w:after="19" w:line="276" w:lineRule="auto"/>
        <w:ind w:left="705" w:right="0" w:firstLine="0"/>
        <w:jc w:val="left"/>
      </w:pPr>
    </w:p>
    <w:p w14:paraId="11759485" w14:textId="3E94E201" w:rsidR="00BE7A79" w:rsidRDefault="00BE7A79" w:rsidP="00BE7A79">
      <w:pPr>
        <w:spacing w:after="19" w:line="276" w:lineRule="auto"/>
        <w:ind w:left="720" w:right="0" w:firstLine="0"/>
        <w:jc w:val="left"/>
      </w:pPr>
    </w:p>
    <w:p w14:paraId="70AF0DC3" w14:textId="77777777" w:rsidR="00BE7A79" w:rsidRPr="00005220" w:rsidRDefault="00BE7A79" w:rsidP="00BE7A79">
      <w:pPr>
        <w:spacing w:after="19" w:line="276" w:lineRule="auto"/>
        <w:ind w:left="720" w:right="0" w:firstLine="0"/>
        <w:jc w:val="left"/>
      </w:pPr>
    </w:p>
    <w:p w14:paraId="3BAA6AD6" w14:textId="77777777" w:rsidR="009D47F7" w:rsidRPr="00005220" w:rsidRDefault="00000000" w:rsidP="00BE7A79">
      <w:pPr>
        <w:numPr>
          <w:ilvl w:val="1"/>
          <w:numId w:val="7"/>
        </w:numPr>
        <w:spacing w:after="21" w:line="276" w:lineRule="auto"/>
        <w:ind w:right="0" w:hanging="708"/>
        <w:jc w:val="left"/>
      </w:pPr>
      <w:r w:rsidRPr="00005220">
        <w:rPr>
          <w:b/>
        </w:rPr>
        <w:lastRenderedPageBreak/>
        <w:t xml:space="preserve">Declaración proveedores: </w:t>
      </w:r>
    </w:p>
    <w:p w14:paraId="13D164F8" w14:textId="77777777" w:rsidR="009D47F7" w:rsidRPr="00005220" w:rsidRDefault="00000000" w:rsidP="00BE7A79">
      <w:pPr>
        <w:spacing w:after="16" w:line="276" w:lineRule="auto"/>
        <w:ind w:left="708" w:right="0" w:firstLine="0"/>
        <w:jc w:val="left"/>
      </w:pPr>
      <w:r w:rsidRPr="00005220">
        <w:rPr>
          <w:b/>
        </w:rPr>
        <w:t xml:space="preserve"> </w:t>
      </w:r>
    </w:p>
    <w:p w14:paraId="631B2DAC" w14:textId="7DEE2B24" w:rsidR="009D47F7" w:rsidRPr="00005220" w:rsidRDefault="00000000" w:rsidP="00BE7A79">
      <w:pPr>
        <w:spacing w:line="276" w:lineRule="auto"/>
        <w:ind w:right="0"/>
      </w:pPr>
      <w:r w:rsidRPr="00005220">
        <w:t xml:space="preserve">En todo proceso de contratación, los proveedores deberán realizar una declaración de conflicto de intereses conforme a los formatos que establezca la Organización.  En caso de que exista un potencial conflicto de interés, se deberá notificar a </w:t>
      </w:r>
      <w:r w:rsidR="00005220" w:rsidRPr="00005220">
        <w:rPr>
          <w:highlight w:val="yellow"/>
        </w:rPr>
        <w:t>G</w:t>
      </w:r>
      <w:r w:rsidRPr="00005220">
        <w:rPr>
          <w:highlight w:val="yellow"/>
        </w:rPr>
        <w:t xml:space="preserve">erencia general y </w:t>
      </w:r>
      <w:r w:rsidR="00005220" w:rsidRPr="00005220">
        <w:rPr>
          <w:highlight w:val="yellow"/>
        </w:rPr>
        <w:t>G</w:t>
      </w:r>
      <w:r w:rsidRPr="00005220">
        <w:rPr>
          <w:highlight w:val="yellow"/>
        </w:rPr>
        <w:t>erencia financiera</w:t>
      </w:r>
      <w:r w:rsidRPr="00005220">
        <w:t xml:space="preserve"> para que realicen la evaluación correspondiente y, de ser el caso, tomen las medidas correctivas y/o preventivas necesarias para prevenir cualquier impacto negativo en la Organización.  </w:t>
      </w:r>
    </w:p>
    <w:p w14:paraId="24B40670" w14:textId="77777777" w:rsidR="009D47F7" w:rsidRPr="00005220" w:rsidRDefault="00000000" w:rsidP="00BE7A79">
      <w:pPr>
        <w:spacing w:after="16" w:line="276" w:lineRule="auto"/>
        <w:ind w:left="0" w:right="0" w:firstLine="0"/>
        <w:jc w:val="left"/>
      </w:pPr>
      <w:r w:rsidRPr="00005220">
        <w:rPr>
          <w:b/>
        </w:rPr>
        <w:t xml:space="preserve"> </w:t>
      </w:r>
    </w:p>
    <w:p w14:paraId="2967C032" w14:textId="77777777" w:rsidR="009D47F7" w:rsidRPr="00005220" w:rsidRDefault="00000000" w:rsidP="00BE7A79">
      <w:pPr>
        <w:numPr>
          <w:ilvl w:val="1"/>
          <w:numId w:val="7"/>
        </w:numPr>
        <w:spacing w:after="21" w:line="276" w:lineRule="auto"/>
        <w:ind w:right="0" w:hanging="708"/>
        <w:jc w:val="left"/>
      </w:pPr>
      <w:r w:rsidRPr="00005220">
        <w:rPr>
          <w:b/>
        </w:rPr>
        <w:t xml:space="preserve">Obligación de los Destinatarios de declarar:  </w:t>
      </w:r>
    </w:p>
    <w:p w14:paraId="0C44F8E9" w14:textId="77777777" w:rsidR="009D47F7" w:rsidRPr="00005220" w:rsidRDefault="00000000" w:rsidP="00BE7A79">
      <w:pPr>
        <w:spacing w:after="31" w:line="276" w:lineRule="auto"/>
        <w:ind w:left="708" w:right="0" w:firstLine="0"/>
        <w:jc w:val="left"/>
      </w:pPr>
      <w:r w:rsidRPr="00005220">
        <w:rPr>
          <w:b/>
        </w:rPr>
        <w:t xml:space="preserve"> </w:t>
      </w:r>
    </w:p>
    <w:p w14:paraId="24667A09" w14:textId="09BDC07F" w:rsidR="009D47F7" w:rsidRPr="00005220" w:rsidRDefault="00000000" w:rsidP="00BE7A79">
      <w:pPr>
        <w:numPr>
          <w:ilvl w:val="0"/>
          <w:numId w:val="6"/>
        </w:numPr>
        <w:spacing w:line="276" w:lineRule="auto"/>
        <w:ind w:right="0" w:hanging="360"/>
      </w:pPr>
      <w:r w:rsidRPr="00005220">
        <w:t xml:space="preserve">Los conflictos de interés potenciales y reales deben ser identificados y declarados por el Destinatario, o bien informados por otros Destinatarios tan pronto como tengan conocimiento. Esta declaración e información se deberá realizar a Gerencia General y </w:t>
      </w:r>
      <w:r w:rsidRPr="00005220">
        <w:rPr>
          <w:highlight w:val="yellow"/>
        </w:rPr>
        <w:t>Gerencia Recursos Humanos (TH/RR.HH.</w:t>
      </w:r>
      <w:r w:rsidRPr="00005220">
        <w:t xml:space="preserve">). La Organización, en cualquier momento, podrá solicitar a los empleados y administradores una declaración de conflicto de intereses. </w:t>
      </w:r>
    </w:p>
    <w:p w14:paraId="0A64777A" w14:textId="77777777" w:rsidR="009D47F7" w:rsidRPr="00005220" w:rsidRDefault="00000000" w:rsidP="00BE7A79">
      <w:pPr>
        <w:numPr>
          <w:ilvl w:val="0"/>
          <w:numId w:val="6"/>
        </w:numPr>
        <w:spacing w:line="276" w:lineRule="auto"/>
        <w:ind w:right="0" w:hanging="360"/>
      </w:pPr>
      <w:r w:rsidRPr="00005220">
        <w:t xml:space="preserve">Cuando el Destinario tenga una posición de gerencia de país o un cargo corporativo, la situación de conflicto de interés se elevará a los dueños de la compañía y al CEO, quienes deberán dar su consentimiento para dar continuidad a las actividades. </w:t>
      </w:r>
    </w:p>
    <w:p w14:paraId="4B482C61" w14:textId="77777777" w:rsidR="009D47F7" w:rsidRPr="00005220" w:rsidRDefault="00000000" w:rsidP="00BE7A79">
      <w:pPr>
        <w:spacing w:after="0" w:line="276" w:lineRule="auto"/>
        <w:ind w:left="485" w:right="0" w:firstLine="0"/>
        <w:jc w:val="left"/>
      </w:pPr>
      <w:r w:rsidRPr="00005220">
        <w:t xml:space="preserve"> </w:t>
      </w:r>
    </w:p>
    <w:p w14:paraId="2ADB73C2" w14:textId="77777777" w:rsidR="009D47F7" w:rsidRPr="00005220" w:rsidRDefault="00000000" w:rsidP="00BE7A79">
      <w:pPr>
        <w:numPr>
          <w:ilvl w:val="0"/>
          <w:numId w:val="6"/>
        </w:numPr>
        <w:spacing w:line="276" w:lineRule="auto"/>
        <w:ind w:right="0" w:hanging="360"/>
      </w:pPr>
      <w:r w:rsidRPr="00005220">
        <w:t xml:space="preserve">También se deberá reportar cualquier situación que puede aparentar un conflicto de interés.  </w:t>
      </w:r>
    </w:p>
    <w:p w14:paraId="3FF4B03E" w14:textId="77777777" w:rsidR="009D47F7" w:rsidRPr="00005220" w:rsidRDefault="00000000" w:rsidP="00BE7A79">
      <w:pPr>
        <w:spacing w:after="31" w:line="276" w:lineRule="auto"/>
        <w:ind w:left="720" w:right="0" w:firstLine="0"/>
        <w:jc w:val="left"/>
      </w:pPr>
      <w:r w:rsidRPr="00005220">
        <w:t xml:space="preserve"> </w:t>
      </w:r>
    </w:p>
    <w:p w14:paraId="291A2167" w14:textId="77777777" w:rsidR="009D47F7" w:rsidRPr="00005220" w:rsidRDefault="00000000" w:rsidP="00BE7A79">
      <w:pPr>
        <w:numPr>
          <w:ilvl w:val="0"/>
          <w:numId w:val="6"/>
        </w:numPr>
        <w:spacing w:line="276" w:lineRule="auto"/>
        <w:ind w:right="0" w:hanging="360"/>
      </w:pPr>
      <w:r w:rsidRPr="00005220">
        <w:t xml:space="preserve">En caso de que, por su rol, el Destinatario con el vínculo/relación con el proveedor/cliente/empleado tuviera que participar en instancias decisorias, se abstendrá de las mismas y será reemplazado por otro Destinatario. </w:t>
      </w:r>
    </w:p>
    <w:p w14:paraId="6A802EF4" w14:textId="77777777" w:rsidR="009D47F7" w:rsidRPr="00005220" w:rsidRDefault="00000000" w:rsidP="00BE7A79">
      <w:pPr>
        <w:spacing w:after="31" w:line="276" w:lineRule="auto"/>
        <w:ind w:left="720" w:right="0" w:firstLine="0"/>
        <w:jc w:val="left"/>
      </w:pPr>
      <w:r w:rsidRPr="00005220">
        <w:t xml:space="preserve"> </w:t>
      </w:r>
    </w:p>
    <w:p w14:paraId="52962BDE" w14:textId="77777777" w:rsidR="009D47F7" w:rsidRPr="00005220" w:rsidRDefault="00000000" w:rsidP="00BE7A79">
      <w:pPr>
        <w:numPr>
          <w:ilvl w:val="0"/>
          <w:numId w:val="6"/>
        </w:numPr>
        <w:spacing w:line="276" w:lineRule="auto"/>
        <w:ind w:right="0" w:hanging="360"/>
      </w:pPr>
      <w:r w:rsidRPr="00005220">
        <w:t xml:space="preserve">El Gerente General y </w:t>
      </w:r>
      <w:r w:rsidRPr="00005220">
        <w:rPr>
          <w:highlight w:val="yellow"/>
        </w:rPr>
        <w:t>Gerente Recursos Humanos (TH/RR.HH.)</w:t>
      </w:r>
      <w:r w:rsidRPr="00005220">
        <w:t xml:space="preserve"> evaluarán la situación de conflicto de interés y realizarán la investigación pertinente con el fin de establecer medidas preventivas y/o correctivas que eviten un impacto negativo en la Organización, así como dar seguimiento a dicha situación.  </w:t>
      </w:r>
    </w:p>
    <w:p w14:paraId="661DCCB2" w14:textId="77777777" w:rsidR="009D47F7" w:rsidRPr="00005220" w:rsidRDefault="00000000" w:rsidP="00BE7A79">
      <w:pPr>
        <w:spacing w:after="32" w:line="276" w:lineRule="auto"/>
        <w:ind w:left="720" w:right="0" w:firstLine="0"/>
        <w:jc w:val="left"/>
      </w:pPr>
      <w:r w:rsidRPr="00005220">
        <w:t xml:space="preserve"> </w:t>
      </w:r>
    </w:p>
    <w:p w14:paraId="2042BBD5" w14:textId="77777777" w:rsidR="009D47F7" w:rsidRPr="00005220" w:rsidRDefault="00000000" w:rsidP="00BE7A79">
      <w:pPr>
        <w:numPr>
          <w:ilvl w:val="0"/>
          <w:numId w:val="6"/>
        </w:numPr>
        <w:spacing w:line="276" w:lineRule="auto"/>
        <w:ind w:right="0" w:hanging="360"/>
      </w:pPr>
      <w:r w:rsidRPr="00005220">
        <w:t xml:space="preserve">En caso de que se determine que un Destinatario no cumple con el deber de informar o con cualquier obligación establecida en esta política, la Organización sancionará conforme al Reglamento Interno de Trabajo, anexos contractuales y legislación aplicable.  </w:t>
      </w:r>
    </w:p>
    <w:p w14:paraId="3B2C94D3" w14:textId="77777777" w:rsidR="009D47F7" w:rsidRPr="00005220" w:rsidRDefault="00000000" w:rsidP="00BE7A79">
      <w:pPr>
        <w:spacing w:after="16" w:line="276" w:lineRule="auto"/>
        <w:ind w:left="0" w:right="0" w:firstLine="0"/>
        <w:jc w:val="left"/>
      </w:pPr>
      <w:r w:rsidRPr="00005220">
        <w:t xml:space="preserve"> </w:t>
      </w:r>
    </w:p>
    <w:p w14:paraId="38563034" w14:textId="77777777" w:rsidR="009D47F7" w:rsidRPr="00005220" w:rsidRDefault="00000000" w:rsidP="00BE7A79">
      <w:pPr>
        <w:numPr>
          <w:ilvl w:val="0"/>
          <w:numId w:val="8"/>
        </w:numPr>
        <w:spacing w:after="21" w:line="276" w:lineRule="auto"/>
        <w:ind w:right="0" w:hanging="360"/>
        <w:jc w:val="left"/>
      </w:pPr>
      <w:r w:rsidRPr="00005220">
        <w:rPr>
          <w:b/>
        </w:rPr>
        <w:t xml:space="preserve">Incumplimiento a la política  </w:t>
      </w:r>
    </w:p>
    <w:p w14:paraId="5D8414A7" w14:textId="77777777" w:rsidR="009D47F7" w:rsidRPr="00005220" w:rsidRDefault="00000000" w:rsidP="00BE7A79">
      <w:pPr>
        <w:spacing w:after="19" w:line="276" w:lineRule="auto"/>
        <w:ind w:left="720" w:right="0" w:firstLine="0"/>
        <w:jc w:val="left"/>
      </w:pPr>
      <w:r w:rsidRPr="00005220">
        <w:rPr>
          <w:b/>
        </w:rPr>
        <w:t xml:space="preserve"> </w:t>
      </w:r>
    </w:p>
    <w:p w14:paraId="2F193BBC" w14:textId="06AFE409" w:rsidR="009D47F7" w:rsidRDefault="00000000" w:rsidP="00BE7A79">
      <w:pPr>
        <w:spacing w:line="276" w:lineRule="auto"/>
        <w:ind w:right="0"/>
      </w:pPr>
      <w:r w:rsidRPr="00005220">
        <w:t xml:space="preserve">El incumplimiento de esta política podrá dar lugar a las sanciones laborales, según lo estipulado normativamente en la filial y en la escala de faltas y sanciones, sin perjuicio de las administrativas o penales que, en su caso, puedan también resultar de ello. </w:t>
      </w:r>
    </w:p>
    <w:p w14:paraId="24CBD9DB" w14:textId="3B715CF5" w:rsidR="00BE7A79" w:rsidRDefault="00BE7A79" w:rsidP="00BE7A79">
      <w:pPr>
        <w:spacing w:line="276" w:lineRule="auto"/>
        <w:ind w:right="0"/>
      </w:pPr>
    </w:p>
    <w:p w14:paraId="0707F7E7" w14:textId="57BE04AD" w:rsidR="00BE7A79" w:rsidRDefault="00BE7A79" w:rsidP="00BE7A79">
      <w:pPr>
        <w:spacing w:line="276" w:lineRule="auto"/>
        <w:ind w:right="0"/>
      </w:pPr>
    </w:p>
    <w:p w14:paraId="2FC63DAF" w14:textId="63393E6F" w:rsidR="00BE7A79" w:rsidRDefault="00BE7A79" w:rsidP="00BE7A79">
      <w:pPr>
        <w:spacing w:line="276" w:lineRule="auto"/>
        <w:ind w:right="0"/>
      </w:pPr>
    </w:p>
    <w:p w14:paraId="261D1CB1" w14:textId="45E26926" w:rsidR="00BE7A79" w:rsidRDefault="00BE7A79" w:rsidP="00BE7A79">
      <w:pPr>
        <w:spacing w:line="276" w:lineRule="auto"/>
        <w:ind w:right="0"/>
      </w:pPr>
    </w:p>
    <w:p w14:paraId="19E8AF26" w14:textId="0E93FE34" w:rsidR="00BE7A79" w:rsidRDefault="00BE7A79" w:rsidP="00BE7A79">
      <w:pPr>
        <w:spacing w:line="276" w:lineRule="auto"/>
        <w:ind w:right="0"/>
      </w:pPr>
    </w:p>
    <w:p w14:paraId="5E8BC99C" w14:textId="77777777" w:rsidR="00BE7A79" w:rsidRPr="00005220" w:rsidRDefault="00BE7A79" w:rsidP="00BE7A79">
      <w:pPr>
        <w:spacing w:line="276" w:lineRule="auto"/>
        <w:ind w:right="0"/>
      </w:pPr>
    </w:p>
    <w:p w14:paraId="761578CE" w14:textId="77777777" w:rsidR="009D47F7" w:rsidRPr="00005220" w:rsidRDefault="00000000" w:rsidP="00BE7A79">
      <w:pPr>
        <w:spacing w:after="19" w:line="276" w:lineRule="auto"/>
        <w:ind w:left="0" w:right="0" w:firstLine="0"/>
        <w:jc w:val="left"/>
      </w:pPr>
      <w:r w:rsidRPr="00005220">
        <w:t xml:space="preserve"> </w:t>
      </w:r>
    </w:p>
    <w:p w14:paraId="30C86B0D" w14:textId="77777777" w:rsidR="009D47F7" w:rsidRPr="00005220" w:rsidRDefault="00000000" w:rsidP="00BE7A79">
      <w:pPr>
        <w:numPr>
          <w:ilvl w:val="0"/>
          <w:numId w:val="8"/>
        </w:numPr>
        <w:spacing w:after="21" w:line="276" w:lineRule="auto"/>
        <w:ind w:right="0" w:hanging="360"/>
        <w:jc w:val="left"/>
      </w:pPr>
      <w:r w:rsidRPr="00005220">
        <w:rPr>
          <w:b/>
        </w:rPr>
        <w:lastRenderedPageBreak/>
        <w:t xml:space="preserve">Gestión de conflictos de intereses </w:t>
      </w:r>
    </w:p>
    <w:p w14:paraId="13BFA113" w14:textId="77777777" w:rsidR="009D47F7" w:rsidRPr="00005220" w:rsidRDefault="00000000" w:rsidP="00BE7A79">
      <w:pPr>
        <w:spacing w:after="16" w:line="276" w:lineRule="auto"/>
        <w:ind w:left="720" w:right="0" w:firstLine="0"/>
        <w:jc w:val="left"/>
      </w:pPr>
      <w:r w:rsidRPr="00005220">
        <w:rPr>
          <w:b/>
        </w:rPr>
        <w:t xml:space="preserve"> </w:t>
      </w:r>
    </w:p>
    <w:p w14:paraId="39931717" w14:textId="77777777" w:rsidR="009D47F7" w:rsidRPr="00005220" w:rsidRDefault="00000000" w:rsidP="00BE7A79">
      <w:pPr>
        <w:spacing w:line="276" w:lineRule="auto"/>
        <w:ind w:right="0"/>
      </w:pPr>
      <w:r w:rsidRPr="00005220">
        <w:t xml:space="preserve">Para la adecuada gestión de los distintos tipos de conflictos de interés que puedan surgir se establecerán, entre otros los siguientes medios: </w:t>
      </w:r>
    </w:p>
    <w:p w14:paraId="5AE9A83E" w14:textId="77777777" w:rsidR="009D47F7" w:rsidRPr="00005220" w:rsidRDefault="00000000" w:rsidP="00BE7A79">
      <w:pPr>
        <w:spacing w:after="34" w:line="276" w:lineRule="auto"/>
        <w:ind w:left="0" w:right="0" w:firstLine="0"/>
        <w:jc w:val="left"/>
      </w:pPr>
      <w:r w:rsidRPr="00005220">
        <w:t xml:space="preserve"> </w:t>
      </w:r>
    </w:p>
    <w:p w14:paraId="50E83906" w14:textId="77777777" w:rsidR="009D47F7" w:rsidRPr="00005220" w:rsidRDefault="00000000" w:rsidP="00BE7A79">
      <w:pPr>
        <w:numPr>
          <w:ilvl w:val="0"/>
          <w:numId w:val="9"/>
        </w:numPr>
        <w:spacing w:line="276" w:lineRule="auto"/>
        <w:ind w:right="0" w:hanging="360"/>
      </w:pPr>
      <w:r w:rsidRPr="00005220">
        <w:t xml:space="preserve">Normativas internas, controles y disposiciones organizativas diseñadas para prevenir los conflictos de interés que puedan surgir y mitigar los riesgos asociados a éstos. </w:t>
      </w:r>
    </w:p>
    <w:p w14:paraId="77E08799" w14:textId="77777777" w:rsidR="009D47F7" w:rsidRPr="00005220" w:rsidRDefault="00000000" w:rsidP="00BE7A79">
      <w:pPr>
        <w:numPr>
          <w:ilvl w:val="0"/>
          <w:numId w:val="9"/>
        </w:numPr>
        <w:spacing w:line="276" w:lineRule="auto"/>
        <w:ind w:right="0" w:hanging="360"/>
      </w:pPr>
      <w:r w:rsidRPr="00005220">
        <w:t xml:space="preserve">Formación a los empleados y a los directivos que les permitan identificar, escalar y gestionar los conflictos de interés. </w:t>
      </w:r>
    </w:p>
    <w:p w14:paraId="7BBEF26A" w14:textId="77777777" w:rsidR="009D47F7" w:rsidRPr="00005220" w:rsidRDefault="00000000" w:rsidP="00BE7A79">
      <w:pPr>
        <w:numPr>
          <w:ilvl w:val="0"/>
          <w:numId w:val="9"/>
        </w:numPr>
        <w:spacing w:line="276" w:lineRule="auto"/>
        <w:ind w:right="0" w:hanging="360"/>
      </w:pPr>
      <w:r w:rsidRPr="00005220">
        <w:t xml:space="preserve">Canales de comunicación confidenciales para reportar conflictos de interés reales o potenciales. </w:t>
      </w:r>
    </w:p>
    <w:p w14:paraId="6766B3D5" w14:textId="77777777" w:rsidR="009D47F7" w:rsidRPr="00005220" w:rsidRDefault="00000000" w:rsidP="00BE7A79">
      <w:pPr>
        <w:numPr>
          <w:ilvl w:val="0"/>
          <w:numId w:val="9"/>
        </w:numPr>
        <w:spacing w:line="276" w:lineRule="auto"/>
        <w:ind w:right="0" w:hanging="360"/>
      </w:pPr>
      <w:r w:rsidRPr="00005220">
        <w:t xml:space="preserve">Mecanismos o procesos de gobernanza específicos para comunicar y resolver los conflictos de interés, y en caso necesario aplicar las sanciones disciplinarias correspondientes a quienes incumplan la presente política. </w:t>
      </w:r>
    </w:p>
    <w:p w14:paraId="312931F2" w14:textId="777A44C7" w:rsidR="009D47F7" w:rsidRPr="00005220" w:rsidRDefault="00000000" w:rsidP="00BE7A79">
      <w:pPr>
        <w:spacing w:after="19" w:line="276" w:lineRule="auto"/>
        <w:ind w:left="720" w:right="0" w:firstLine="0"/>
        <w:jc w:val="left"/>
      </w:pPr>
      <w:r w:rsidRPr="00005220">
        <w:t xml:space="preserve">  </w:t>
      </w:r>
    </w:p>
    <w:p w14:paraId="146DD1BB" w14:textId="77777777" w:rsidR="009D47F7" w:rsidRPr="00005220" w:rsidRDefault="00000000" w:rsidP="00BE7A79">
      <w:pPr>
        <w:spacing w:after="21" w:line="276" w:lineRule="auto"/>
        <w:ind w:left="370" w:right="0"/>
        <w:jc w:val="left"/>
      </w:pPr>
      <w:r w:rsidRPr="00005220">
        <w:rPr>
          <w:b/>
        </w:rPr>
        <w:t xml:space="preserve">6.1.1. Resolución de conflictos de interés </w:t>
      </w:r>
    </w:p>
    <w:p w14:paraId="5413AAFB" w14:textId="77777777" w:rsidR="009D47F7" w:rsidRPr="00005220" w:rsidRDefault="00000000" w:rsidP="00BE7A79">
      <w:pPr>
        <w:spacing w:after="19" w:line="276" w:lineRule="auto"/>
        <w:ind w:left="360" w:right="0" w:firstLine="0"/>
        <w:jc w:val="left"/>
      </w:pPr>
      <w:r w:rsidRPr="00005220">
        <w:rPr>
          <w:b/>
        </w:rPr>
        <w:t xml:space="preserve"> </w:t>
      </w:r>
    </w:p>
    <w:p w14:paraId="119333EE" w14:textId="77777777" w:rsidR="009D47F7" w:rsidRPr="00005220" w:rsidRDefault="00000000" w:rsidP="00BE7A79">
      <w:pPr>
        <w:spacing w:line="276" w:lineRule="auto"/>
        <w:ind w:left="355" w:right="0"/>
      </w:pPr>
      <w:r w:rsidRPr="00005220">
        <w:t xml:space="preserve">Los conflictos de interés estarán adecuadamente documentados, comunicados y gestionados, atendiendo a su naturaleza y relevancia. </w:t>
      </w:r>
    </w:p>
    <w:p w14:paraId="573BF5A5" w14:textId="77777777" w:rsidR="009D47F7" w:rsidRPr="00005220" w:rsidRDefault="00000000" w:rsidP="00BE7A79">
      <w:pPr>
        <w:spacing w:after="16" w:line="276" w:lineRule="auto"/>
        <w:ind w:left="360" w:right="0" w:firstLine="0"/>
        <w:jc w:val="left"/>
      </w:pPr>
      <w:r w:rsidRPr="00005220">
        <w:t xml:space="preserve"> </w:t>
      </w:r>
    </w:p>
    <w:p w14:paraId="324BA005" w14:textId="77777777" w:rsidR="009D47F7" w:rsidRPr="00005220" w:rsidRDefault="00000000" w:rsidP="00BE7A79">
      <w:pPr>
        <w:spacing w:line="276" w:lineRule="auto"/>
        <w:ind w:left="355" w:right="0"/>
      </w:pPr>
      <w:r w:rsidRPr="00005220">
        <w:t xml:space="preserve">La resolución de los conflictos de interés corresponde al CEO y dueños de la compañía, cuando estén involucrados: el o los gerentes generales de país, cargos corporativos o filiales, y a los gerentes generales de país cuando el conflicto se presente localmente. Se tomará la decisión adecuada sobre el conflicto en cuestión.  </w:t>
      </w:r>
    </w:p>
    <w:p w14:paraId="1A46BAEF" w14:textId="77777777" w:rsidR="009D47F7" w:rsidRPr="00005220" w:rsidRDefault="00000000" w:rsidP="00BE7A79">
      <w:pPr>
        <w:spacing w:after="17" w:line="276" w:lineRule="auto"/>
        <w:ind w:left="360" w:right="0" w:firstLine="0"/>
        <w:jc w:val="left"/>
      </w:pPr>
      <w:r w:rsidRPr="00005220">
        <w:t xml:space="preserve"> </w:t>
      </w:r>
    </w:p>
    <w:p w14:paraId="267E1182" w14:textId="77777777" w:rsidR="009D47F7" w:rsidRPr="00005220" w:rsidRDefault="00000000" w:rsidP="00BE7A79">
      <w:pPr>
        <w:tabs>
          <w:tab w:val="center" w:pos="2009"/>
        </w:tabs>
        <w:spacing w:after="21" w:line="276" w:lineRule="auto"/>
        <w:ind w:left="-15" w:right="0" w:firstLine="0"/>
        <w:jc w:val="left"/>
      </w:pPr>
      <w:r w:rsidRPr="00005220">
        <w:rPr>
          <w:b/>
        </w:rPr>
        <w:t xml:space="preserve">7. </w:t>
      </w:r>
      <w:r w:rsidRPr="00005220">
        <w:rPr>
          <w:b/>
        </w:rPr>
        <w:tab/>
        <w:t xml:space="preserve">Vigencia y modificación: </w:t>
      </w:r>
    </w:p>
    <w:p w14:paraId="4D7261EC" w14:textId="77777777" w:rsidR="009D47F7" w:rsidRPr="00005220" w:rsidRDefault="00000000" w:rsidP="00BE7A79">
      <w:pPr>
        <w:spacing w:after="16" w:line="276" w:lineRule="auto"/>
        <w:ind w:left="720" w:right="0" w:firstLine="0"/>
        <w:jc w:val="left"/>
      </w:pPr>
      <w:r w:rsidRPr="00005220">
        <w:rPr>
          <w:b/>
        </w:rPr>
        <w:t xml:space="preserve"> </w:t>
      </w:r>
    </w:p>
    <w:p w14:paraId="38236F54" w14:textId="77777777" w:rsidR="009D47F7" w:rsidRPr="00005220" w:rsidRDefault="00000000" w:rsidP="00BE7A79">
      <w:pPr>
        <w:spacing w:line="276" w:lineRule="auto"/>
        <w:ind w:right="0"/>
      </w:pPr>
      <w:r w:rsidRPr="00005220">
        <w:t xml:space="preserve">La presente política tendrá vigencia a partir de enero del 2024. Los actuales Destinatarios deberán presentar una declaración de conflicto de intereses conforme a los formatos que establezca la Organización. De igual forma, en todos los procesos de selección los potenciales colaboradores, clientes o proveedores deberán presentar una declaración de conflicto de intereses.  La presente política podrá ser modificada en cualquier momento por la Organización. </w:t>
      </w:r>
    </w:p>
    <w:p w14:paraId="4272C621" w14:textId="77777777" w:rsidR="009D47F7" w:rsidRPr="00005220" w:rsidRDefault="00000000" w:rsidP="00BE7A79">
      <w:pPr>
        <w:spacing w:after="16" w:line="276" w:lineRule="auto"/>
        <w:ind w:left="0" w:right="0" w:firstLine="0"/>
        <w:jc w:val="left"/>
      </w:pPr>
      <w:r w:rsidRPr="00005220">
        <w:t xml:space="preserve"> </w:t>
      </w:r>
    </w:p>
    <w:p w14:paraId="4827A6F2" w14:textId="77777777" w:rsidR="009D47F7" w:rsidRPr="00005220" w:rsidRDefault="00000000" w:rsidP="00BE7A79">
      <w:pPr>
        <w:spacing w:after="16" w:line="276" w:lineRule="auto"/>
        <w:ind w:left="0" w:right="0" w:firstLine="0"/>
        <w:jc w:val="left"/>
      </w:pPr>
      <w:r w:rsidRPr="00005220">
        <w:t xml:space="preserve"> </w:t>
      </w:r>
    </w:p>
    <w:p w14:paraId="343C6C47" w14:textId="77777777" w:rsidR="009D47F7" w:rsidRPr="00005220" w:rsidRDefault="00000000" w:rsidP="00BE7A79">
      <w:pPr>
        <w:spacing w:after="0" w:line="276" w:lineRule="auto"/>
        <w:ind w:left="0" w:right="0" w:firstLine="0"/>
        <w:jc w:val="left"/>
      </w:pPr>
      <w:r w:rsidRPr="00005220">
        <w:t xml:space="preserve"> </w:t>
      </w:r>
    </w:p>
    <w:sectPr w:rsidR="009D47F7" w:rsidRPr="00005220" w:rsidSect="00BE7A79">
      <w:headerReference w:type="even" r:id="rId7"/>
      <w:headerReference w:type="default" r:id="rId8"/>
      <w:footerReference w:type="even" r:id="rId9"/>
      <w:footerReference w:type="default" r:id="rId10"/>
      <w:headerReference w:type="first" r:id="rId11"/>
      <w:footerReference w:type="first" r:id="rId12"/>
      <w:pgSz w:w="11899" w:h="16841"/>
      <w:pgMar w:top="1134" w:right="1134" w:bottom="993" w:left="1134" w:header="56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7065" w14:textId="77777777" w:rsidR="00E57F64" w:rsidRDefault="00E57F64">
      <w:pPr>
        <w:spacing w:after="0" w:line="240" w:lineRule="auto"/>
      </w:pPr>
      <w:r>
        <w:separator/>
      </w:r>
    </w:p>
  </w:endnote>
  <w:endnote w:type="continuationSeparator" w:id="0">
    <w:p w14:paraId="3E4E740D" w14:textId="77777777" w:rsidR="00E57F64" w:rsidRDefault="00E5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FCBC" w14:textId="77777777" w:rsidR="00AD78D5" w:rsidRDefault="00AD78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F70B" w14:textId="77777777" w:rsidR="00AD78D5" w:rsidRDefault="00AD78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7F2F" w14:textId="77777777" w:rsidR="00AD78D5" w:rsidRDefault="00AD78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31AA" w14:textId="77777777" w:rsidR="00E57F64" w:rsidRDefault="00E57F64">
      <w:pPr>
        <w:spacing w:after="0" w:line="240" w:lineRule="auto"/>
      </w:pPr>
      <w:r>
        <w:separator/>
      </w:r>
    </w:p>
  </w:footnote>
  <w:footnote w:type="continuationSeparator" w:id="0">
    <w:p w14:paraId="7F7C590B" w14:textId="77777777" w:rsidR="00E57F64" w:rsidRDefault="00E5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33" w:tblpY="583"/>
      <w:tblOverlap w:val="never"/>
      <w:tblW w:w="9640" w:type="dxa"/>
      <w:tblInd w:w="0" w:type="dxa"/>
      <w:tblCellMar>
        <w:left w:w="115" w:type="dxa"/>
        <w:right w:w="115" w:type="dxa"/>
      </w:tblCellMar>
      <w:tblLook w:val="04A0" w:firstRow="1" w:lastRow="0" w:firstColumn="1" w:lastColumn="0" w:noHBand="0" w:noVBand="1"/>
    </w:tblPr>
    <w:tblGrid>
      <w:gridCol w:w="1877"/>
      <w:gridCol w:w="6181"/>
      <w:gridCol w:w="1582"/>
    </w:tblGrid>
    <w:tr w:rsidR="009D47F7" w14:paraId="2C15FF2A" w14:textId="77777777">
      <w:trPr>
        <w:trHeight w:val="989"/>
      </w:trPr>
      <w:tc>
        <w:tcPr>
          <w:tcW w:w="1877" w:type="dxa"/>
          <w:tcBorders>
            <w:top w:val="double" w:sz="4" w:space="0" w:color="000000"/>
            <w:left w:val="double" w:sz="4" w:space="0" w:color="000000"/>
            <w:bottom w:val="double" w:sz="4" w:space="0" w:color="000000"/>
            <w:right w:val="double" w:sz="4" w:space="0" w:color="000000"/>
          </w:tcBorders>
          <w:vAlign w:val="center"/>
        </w:tcPr>
        <w:p w14:paraId="6A2B667E" w14:textId="77777777" w:rsidR="009D47F7" w:rsidRDefault="00000000">
          <w:pPr>
            <w:spacing w:after="0" w:line="259" w:lineRule="auto"/>
            <w:ind w:left="55" w:right="0" w:firstLine="0"/>
            <w:jc w:val="center"/>
          </w:pPr>
          <w:r>
            <w:t xml:space="preserve"> </w:t>
          </w:r>
        </w:p>
      </w:tc>
      <w:tc>
        <w:tcPr>
          <w:tcW w:w="6182" w:type="dxa"/>
          <w:tcBorders>
            <w:top w:val="double" w:sz="4" w:space="0" w:color="000000"/>
            <w:left w:val="double" w:sz="4" w:space="0" w:color="000000"/>
            <w:bottom w:val="double" w:sz="4" w:space="0" w:color="000000"/>
            <w:right w:val="double" w:sz="4" w:space="0" w:color="000000"/>
          </w:tcBorders>
          <w:vAlign w:val="center"/>
        </w:tcPr>
        <w:p w14:paraId="1E07DD9F" w14:textId="77777777" w:rsidR="009D47F7" w:rsidRDefault="00000000">
          <w:pPr>
            <w:spacing w:after="0" w:line="259" w:lineRule="auto"/>
            <w:ind w:left="0" w:right="2" w:firstLine="0"/>
            <w:jc w:val="center"/>
          </w:pPr>
          <w:r>
            <w:rPr>
              <w:b/>
            </w:rPr>
            <w:t xml:space="preserve">PROTOCOLO POLÍTICA CONFLICTO DE INTERESES </w:t>
          </w:r>
        </w:p>
      </w:tc>
      <w:tc>
        <w:tcPr>
          <w:tcW w:w="1582" w:type="dxa"/>
          <w:tcBorders>
            <w:top w:val="double" w:sz="4" w:space="0" w:color="000000"/>
            <w:left w:val="double" w:sz="4" w:space="0" w:color="000000"/>
            <w:bottom w:val="double" w:sz="4" w:space="0" w:color="000000"/>
            <w:right w:val="double" w:sz="4" w:space="0" w:color="000000"/>
          </w:tcBorders>
          <w:vAlign w:val="center"/>
        </w:tcPr>
        <w:p w14:paraId="2ECDE6A4" w14:textId="77777777" w:rsidR="009D47F7" w:rsidRDefault="00000000">
          <w:pPr>
            <w:spacing w:after="0" w:line="259" w:lineRule="auto"/>
            <w:ind w:left="57" w:right="0" w:firstLine="0"/>
            <w:jc w:val="center"/>
          </w:pPr>
          <w:r>
            <w:rPr>
              <w:sz w:val="20"/>
            </w:rPr>
            <w:t xml:space="preserve"> </w:t>
          </w:r>
        </w:p>
      </w:tc>
    </w:tr>
  </w:tbl>
  <w:p w14:paraId="62EAC313" w14:textId="77777777" w:rsidR="009D47F7"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76" w:tblpY="583"/>
      <w:tblOverlap w:val="never"/>
      <w:tblW w:w="10050" w:type="dxa"/>
      <w:tblInd w:w="0" w:type="dxa"/>
      <w:tblCellMar>
        <w:left w:w="70" w:type="dxa"/>
        <w:right w:w="70" w:type="dxa"/>
      </w:tblCellMar>
      <w:tblLook w:val="04A0" w:firstRow="1" w:lastRow="0" w:firstColumn="1" w:lastColumn="0" w:noHBand="0" w:noVBand="1"/>
    </w:tblPr>
    <w:tblGrid>
      <w:gridCol w:w="2034"/>
      <w:gridCol w:w="6181"/>
      <w:gridCol w:w="1835"/>
    </w:tblGrid>
    <w:tr w:rsidR="009D47F7" w:rsidRPr="00AD78D5" w14:paraId="42E40D6B" w14:textId="77777777" w:rsidTr="00DC53DC">
      <w:trPr>
        <w:trHeight w:val="1246"/>
      </w:trPr>
      <w:tc>
        <w:tcPr>
          <w:tcW w:w="2034" w:type="dxa"/>
          <w:tcBorders>
            <w:top w:val="double" w:sz="4" w:space="0" w:color="000000"/>
            <w:left w:val="double" w:sz="4" w:space="0" w:color="000000"/>
            <w:bottom w:val="double" w:sz="4" w:space="0" w:color="000000"/>
            <w:right w:val="double" w:sz="4" w:space="0" w:color="000000"/>
          </w:tcBorders>
          <w:vAlign w:val="center"/>
        </w:tcPr>
        <w:p w14:paraId="411F66D4" w14:textId="1CE0DDFA" w:rsidR="009D47F7" w:rsidRDefault="00000000" w:rsidP="00005220">
          <w:pPr>
            <w:spacing w:after="0" w:line="259" w:lineRule="auto"/>
            <w:ind w:left="55" w:right="0" w:firstLine="0"/>
            <w:jc w:val="center"/>
          </w:pPr>
          <w:r>
            <w:t xml:space="preserve"> </w:t>
          </w:r>
          <w:r w:rsidR="00BE7A79">
            <w:rPr>
              <w:noProof/>
            </w:rPr>
            <w:drawing>
              <wp:inline distT="0" distB="0" distL="0" distR="0" wp14:anchorId="79B089EC" wp14:editId="04A8153B">
                <wp:extent cx="932815" cy="719455"/>
                <wp:effectExtent l="0" t="0" r="635" b="4445"/>
                <wp:docPr id="8" name="Imagen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19455"/>
                        </a:xfrm>
                        <a:prstGeom prst="rect">
                          <a:avLst/>
                        </a:prstGeom>
                        <a:noFill/>
                      </pic:spPr>
                    </pic:pic>
                  </a:graphicData>
                </a:graphic>
              </wp:inline>
            </w:drawing>
          </w:r>
        </w:p>
      </w:tc>
      <w:tc>
        <w:tcPr>
          <w:tcW w:w="6181" w:type="dxa"/>
          <w:tcBorders>
            <w:top w:val="double" w:sz="4" w:space="0" w:color="000000"/>
            <w:left w:val="double" w:sz="4" w:space="0" w:color="000000"/>
            <w:bottom w:val="double" w:sz="4" w:space="0" w:color="000000"/>
            <w:right w:val="double" w:sz="4" w:space="0" w:color="000000"/>
          </w:tcBorders>
          <w:vAlign w:val="center"/>
        </w:tcPr>
        <w:p w14:paraId="6CB8AE80" w14:textId="7A7FAF6A" w:rsidR="009D47F7" w:rsidRPr="00BE7A79" w:rsidRDefault="00000000" w:rsidP="00BE7A79">
          <w:pPr>
            <w:spacing w:after="0" w:line="259" w:lineRule="auto"/>
            <w:ind w:left="0" w:right="2" w:firstLine="0"/>
            <w:jc w:val="center"/>
            <w:rPr>
              <w:b/>
            </w:rPr>
          </w:pPr>
          <w:r w:rsidRPr="00BE7A79">
            <w:rPr>
              <w:b/>
              <w:sz w:val="24"/>
              <w:szCs w:val="24"/>
            </w:rPr>
            <w:t xml:space="preserve">PROTOCOLO </w:t>
          </w:r>
          <w:r w:rsidR="00BE7A79" w:rsidRPr="00BE7A79">
            <w:rPr>
              <w:b/>
              <w:sz w:val="24"/>
              <w:szCs w:val="24"/>
            </w:rPr>
            <w:t>PARA</w:t>
          </w:r>
          <w:r w:rsidRPr="00BE7A79">
            <w:rPr>
              <w:b/>
              <w:sz w:val="24"/>
              <w:szCs w:val="24"/>
            </w:rPr>
            <w:t xml:space="preserve"> CONFLICTO DE INTERESES </w:t>
          </w:r>
        </w:p>
      </w:tc>
      <w:tc>
        <w:tcPr>
          <w:tcW w:w="1835" w:type="dxa"/>
          <w:tcBorders>
            <w:top w:val="double" w:sz="4" w:space="0" w:color="000000"/>
            <w:left w:val="double" w:sz="4" w:space="0" w:color="000000"/>
            <w:bottom w:val="double" w:sz="4" w:space="0" w:color="000000"/>
            <w:right w:val="double" w:sz="4" w:space="0" w:color="000000"/>
          </w:tcBorders>
          <w:vAlign w:val="center"/>
        </w:tcPr>
        <w:p w14:paraId="600B73AE" w14:textId="094AFE20" w:rsidR="009D47F7" w:rsidRPr="00DC53DC" w:rsidRDefault="00000000" w:rsidP="00005220">
          <w:pPr>
            <w:spacing w:after="0" w:line="259" w:lineRule="auto"/>
            <w:ind w:left="57" w:right="0" w:firstLine="0"/>
            <w:jc w:val="center"/>
            <w:rPr>
              <w:sz w:val="18"/>
              <w:szCs w:val="20"/>
              <w:lang w:val="en-US"/>
            </w:rPr>
          </w:pPr>
          <w:r>
            <w:rPr>
              <w:sz w:val="20"/>
            </w:rPr>
            <w:t xml:space="preserve"> </w:t>
          </w:r>
          <w:r w:rsidR="00BE7A79" w:rsidRPr="00DC53DC">
            <w:rPr>
              <w:sz w:val="18"/>
              <w:szCs w:val="20"/>
              <w:lang w:val="en-US"/>
            </w:rPr>
            <w:t>EC-TH-INS-0</w:t>
          </w:r>
          <w:r w:rsidR="00AD78D5">
            <w:rPr>
              <w:sz w:val="18"/>
              <w:szCs w:val="20"/>
              <w:lang w:val="en-US"/>
            </w:rPr>
            <w:t>7</w:t>
          </w:r>
        </w:p>
        <w:p w14:paraId="37D4843C" w14:textId="77777777" w:rsidR="00BE7A79" w:rsidRPr="00DC53DC" w:rsidRDefault="00BE7A79" w:rsidP="00005220">
          <w:pPr>
            <w:spacing w:after="0" w:line="259" w:lineRule="auto"/>
            <w:ind w:left="57" w:right="0" w:firstLine="0"/>
            <w:jc w:val="center"/>
            <w:rPr>
              <w:sz w:val="18"/>
              <w:szCs w:val="20"/>
              <w:lang w:val="en-US"/>
            </w:rPr>
          </w:pPr>
          <w:r w:rsidRPr="00DC53DC">
            <w:rPr>
              <w:sz w:val="18"/>
              <w:szCs w:val="20"/>
              <w:lang w:val="en-US"/>
            </w:rPr>
            <w:t>REV-00</w:t>
          </w:r>
        </w:p>
        <w:p w14:paraId="040B5C64" w14:textId="7F09CEAE" w:rsidR="00BE7A79" w:rsidRPr="00DC53DC" w:rsidRDefault="00BE7A79" w:rsidP="00005220">
          <w:pPr>
            <w:spacing w:after="0" w:line="259" w:lineRule="auto"/>
            <w:ind w:left="57" w:right="0" w:firstLine="0"/>
            <w:jc w:val="center"/>
            <w:rPr>
              <w:lang w:val="en-US"/>
            </w:rPr>
          </w:pPr>
          <w:r w:rsidRPr="00DC53DC">
            <w:rPr>
              <w:sz w:val="18"/>
              <w:szCs w:val="20"/>
              <w:lang w:val="en-US"/>
            </w:rPr>
            <w:t>ENE-2024</w:t>
          </w:r>
        </w:p>
      </w:tc>
    </w:tr>
  </w:tbl>
  <w:p w14:paraId="41E39857" w14:textId="5A6A095C" w:rsidR="009D47F7" w:rsidRPr="00DC53DC" w:rsidRDefault="009D47F7" w:rsidP="00BE7A79">
    <w:pPr>
      <w:spacing w:after="0" w:line="259" w:lineRule="auto"/>
      <w:ind w:left="0" w:right="0" w:firstLine="0"/>
      <w:jc w:val="lef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33" w:tblpY="583"/>
      <w:tblOverlap w:val="never"/>
      <w:tblW w:w="9640" w:type="dxa"/>
      <w:tblInd w:w="0" w:type="dxa"/>
      <w:tblCellMar>
        <w:left w:w="115" w:type="dxa"/>
        <w:right w:w="115" w:type="dxa"/>
      </w:tblCellMar>
      <w:tblLook w:val="04A0" w:firstRow="1" w:lastRow="0" w:firstColumn="1" w:lastColumn="0" w:noHBand="0" w:noVBand="1"/>
    </w:tblPr>
    <w:tblGrid>
      <w:gridCol w:w="1877"/>
      <w:gridCol w:w="6181"/>
      <w:gridCol w:w="1582"/>
    </w:tblGrid>
    <w:tr w:rsidR="009D47F7" w14:paraId="5529E194" w14:textId="77777777">
      <w:trPr>
        <w:trHeight w:val="989"/>
      </w:trPr>
      <w:tc>
        <w:tcPr>
          <w:tcW w:w="1877" w:type="dxa"/>
          <w:tcBorders>
            <w:top w:val="double" w:sz="4" w:space="0" w:color="000000"/>
            <w:left w:val="double" w:sz="4" w:space="0" w:color="000000"/>
            <w:bottom w:val="double" w:sz="4" w:space="0" w:color="000000"/>
            <w:right w:val="double" w:sz="4" w:space="0" w:color="000000"/>
          </w:tcBorders>
          <w:vAlign w:val="center"/>
        </w:tcPr>
        <w:p w14:paraId="73E88FB1" w14:textId="77777777" w:rsidR="009D47F7" w:rsidRDefault="00000000">
          <w:pPr>
            <w:spacing w:after="0" w:line="259" w:lineRule="auto"/>
            <w:ind w:left="55" w:right="0" w:firstLine="0"/>
            <w:jc w:val="center"/>
          </w:pPr>
          <w:r>
            <w:t xml:space="preserve"> </w:t>
          </w:r>
        </w:p>
      </w:tc>
      <w:tc>
        <w:tcPr>
          <w:tcW w:w="6182" w:type="dxa"/>
          <w:tcBorders>
            <w:top w:val="double" w:sz="4" w:space="0" w:color="000000"/>
            <w:left w:val="double" w:sz="4" w:space="0" w:color="000000"/>
            <w:bottom w:val="double" w:sz="4" w:space="0" w:color="000000"/>
            <w:right w:val="double" w:sz="4" w:space="0" w:color="000000"/>
          </w:tcBorders>
          <w:vAlign w:val="center"/>
        </w:tcPr>
        <w:p w14:paraId="3BDD5D08" w14:textId="77777777" w:rsidR="009D47F7" w:rsidRDefault="00000000">
          <w:pPr>
            <w:spacing w:after="0" w:line="259" w:lineRule="auto"/>
            <w:ind w:left="0" w:right="2" w:firstLine="0"/>
            <w:jc w:val="center"/>
          </w:pPr>
          <w:r>
            <w:rPr>
              <w:b/>
            </w:rPr>
            <w:t xml:space="preserve">PROTOCOLO POLÍTICA CONFLICTO DE INTERESES </w:t>
          </w:r>
        </w:p>
      </w:tc>
      <w:tc>
        <w:tcPr>
          <w:tcW w:w="1582" w:type="dxa"/>
          <w:tcBorders>
            <w:top w:val="double" w:sz="4" w:space="0" w:color="000000"/>
            <w:left w:val="double" w:sz="4" w:space="0" w:color="000000"/>
            <w:bottom w:val="double" w:sz="4" w:space="0" w:color="000000"/>
            <w:right w:val="double" w:sz="4" w:space="0" w:color="000000"/>
          </w:tcBorders>
          <w:vAlign w:val="center"/>
        </w:tcPr>
        <w:p w14:paraId="3646CCC1" w14:textId="77777777" w:rsidR="009D47F7" w:rsidRDefault="00000000">
          <w:pPr>
            <w:spacing w:after="0" w:line="259" w:lineRule="auto"/>
            <w:ind w:left="57" w:right="0" w:firstLine="0"/>
            <w:jc w:val="center"/>
          </w:pPr>
          <w:r>
            <w:rPr>
              <w:sz w:val="20"/>
            </w:rPr>
            <w:t xml:space="preserve"> </w:t>
          </w:r>
        </w:p>
      </w:tc>
    </w:tr>
  </w:tbl>
  <w:p w14:paraId="42BFBFF6" w14:textId="77777777" w:rsidR="009D47F7" w:rsidRDefault="00000000">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83F"/>
    <w:multiLevelType w:val="hybridMultilevel"/>
    <w:tmpl w:val="22EE55AC"/>
    <w:lvl w:ilvl="0" w:tplc="43928A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282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FAE2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82F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84E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C89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A60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AE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ACF1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BC6777"/>
    <w:multiLevelType w:val="hybridMultilevel"/>
    <w:tmpl w:val="FA844C9E"/>
    <w:lvl w:ilvl="0" w:tplc="9A9E04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E14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D8B7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2874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426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D6B0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B40E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292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0488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C77884"/>
    <w:multiLevelType w:val="hybridMultilevel"/>
    <w:tmpl w:val="F22E82E8"/>
    <w:lvl w:ilvl="0" w:tplc="A5423F66">
      <w:start w:val="2"/>
      <w:numFmt w:val="lowerRoman"/>
      <w:lvlText w:val="%1)"/>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1A53AC"/>
    <w:multiLevelType w:val="hybridMultilevel"/>
    <w:tmpl w:val="51DA9D66"/>
    <w:lvl w:ilvl="0" w:tplc="B88098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C54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7C67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6043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285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A2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83C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8C5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FE21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CA7557"/>
    <w:multiLevelType w:val="hybridMultilevel"/>
    <w:tmpl w:val="B4D833D6"/>
    <w:lvl w:ilvl="0" w:tplc="E4B8E76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BAC2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D6176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385D8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D872D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387A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8903FD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682C0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FCE5BF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1F749A"/>
    <w:multiLevelType w:val="hybridMultilevel"/>
    <w:tmpl w:val="196A61E2"/>
    <w:lvl w:ilvl="0" w:tplc="ADD8D8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EC1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828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A1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43B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5884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81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0C8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CA1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8236E"/>
    <w:multiLevelType w:val="hybridMultilevel"/>
    <w:tmpl w:val="F1DADD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4A318BA"/>
    <w:multiLevelType w:val="hybridMultilevel"/>
    <w:tmpl w:val="27787F98"/>
    <w:lvl w:ilvl="0" w:tplc="CDDCFD68">
      <w:start w:val="1"/>
      <w:numFmt w:val="lowerRoman"/>
      <w:lvlText w:val="%1)"/>
      <w:lvlJc w:val="left"/>
      <w:pPr>
        <w:ind w:left="750" w:hanging="720"/>
      </w:pPr>
      <w:rPr>
        <w:rFonts w:hint="default"/>
      </w:rPr>
    </w:lvl>
    <w:lvl w:ilvl="1" w:tplc="300A0019" w:tentative="1">
      <w:start w:val="1"/>
      <w:numFmt w:val="lowerLetter"/>
      <w:lvlText w:val="%2."/>
      <w:lvlJc w:val="left"/>
      <w:pPr>
        <w:ind w:left="1110" w:hanging="360"/>
      </w:pPr>
    </w:lvl>
    <w:lvl w:ilvl="2" w:tplc="300A001B" w:tentative="1">
      <w:start w:val="1"/>
      <w:numFmt w:val="lowerRoman"/>
      <w:lvlText w:val="%3."/>
      <w:lvlJc w:val="right"/>
      <w:pPr>
        <w:ind w:left="1830" w:hanging="180"/>
      </w:pPr>
    </w:lvl>
    <w:lvl w:ilvl="3" w:tplc="300A000F" w:tentative="1">
      <w:start w:val="1"/>
      <w:numFmt w:val="decimal"/>
      <w:lvlText w:val="%4."/>
      <w:lvlJc w:val="left"/>
      <w:pPr>
        <w:ind w:left="2550" w:hanging="360"/>
      </w:pPr>
    </w:lvl>
    <w:lvl w:ilvl="4" w:tplc="300A0019" w:tentative="1">
      <w:start w:val="1"/>
      <w:numFmt w:val="lowerLetter"/>
      <w:lvlText w:val="%5."/>
      <w:lvlJc w:val="left"/>
      <w:pPr>
        <w:ind w:left="3270" w:hanging="360"/>
      </w:pPr>
    </w:lvl>
    <w:lvl w:ilvl="5" w:tplc="300A001B" w:tentative="1">
      <w:start w:val="1"/>
      <w:numFmt w:val="lowerRoman"/>
      <w:lvlText w:val="%6."/>
      <w:lvlJc w:val="right"/>
      <w:pPr>
        <w:ind w:left="3990" w:hanging="180"/>
      </w:pPr>
    </w:lvl>
    <w:lvl w:ilvl="6" w:tplc="300A000F" w:tentative="1">
      <w:start w:val="1"/>
      <w:numFmt w:val="decimal"/>
      <w:lvlText w:val="%7."/>
      <w:lvlJc w:val="left"/>
      <w:pPr>
        <w:ind w:left="4710" w:hanging="360"/>
      </w:pPr>
    </w:lvl>
    <w:lvl w:ilvl="7" w:tplc="300A0019" w:tentative="1">
      <w:start w:val="1"/>
      <w:numFmt w:val="lowerLetter"/>
      <w:lvlText w:val="%8."/>
      <w:lvlJc w:val="left"/>
      <w:pPr>
        <w:ind w:left="5430" w:hanging="360"/>
      </w:pPr>
    </w:lvl>
    <w:lvl w:ilvl="8" w:tplc="300A001B" w:tentative="1">
      <w:start w:val="1"/>
      <w:numFmt w:val="lowerRoman"/>
      <w:lvlText w:val="%9."/>
      <w:lvlJc w:val="right"/>
      <w:pPr>
        <w:ind w:left="6150" w:hanging="180"/>
      </w:pPr>
    </w:lvl>
  </w:abstractNum>
  <w:abstractNum w:abstractNumId="8" w15:restartNumberingAfterBreak="0">
    <w:nsid w:val="43683229"/>
    <w:multiLevelType w:val="hybridMultilevel"/>
    <w:tmpl w:val="062C3D06"/>
    <w:lvl w:ilvl="0" w:tplc="6D42123E">
      <w:start w:val="5"/>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426A7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040D4D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EF6CE3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94847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D70A540">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36ED1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902251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EF2745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9D4C3C"/>
    <w:multiLevelType w:val="hybridMultilevel"/>
    <w:tmpl w:val="7BBC6CA2"/>
    <w:lvl w:ilvl="0" w:tplc="A5423F66">
      <w:start w:val="2"/>
      <w:numFmt w:val="low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FA2B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ECE4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7E91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0DF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BEE5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003C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AD4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AC9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D64DBE"/>
    <w:multiLevelType w:val="multilevel"/>
    <w:tmpl w:val="72C8F96A"/>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6478AE"/>
    <w:multiLevelType w:val="hybridMultilevel"/>
    <w:tmpl w:val="D6A03A72"/>
    <w:lvl w:ilvl="0" w:tplc="B09621C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000C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A41D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1668E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0DAF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AA030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129D4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DC9E1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A6F0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1694667">
    <w:abstractNumId w:val="4"/>
  </w:num>
  <w:num w:numId="2" w16cid:durableId="881211914">
    <w:abstractNumId w:val="0"/>
  </w:num>
  <w:num w:numId="3" w16cid:durableId="530454488">
    <w:abstractNumId w:val="9"/>
  </w:num>
  <w:num w:numId="4" w16cid:durableId="1410232731">
    <w:abstractNumId w:val="5"/>
  </w:num>
  <w:num w:numId="5" w16cid:durableId="2089617013">
    <w:abstractNumId w:val="11"/>
  </w:num>
  <w:num w:numId="6" w16cid:durableId="77294019">
    <w:abstractNumId w:val="3"/>
  </w:num>
  <w:num w:numId="7" w16cid:durableId="1570457624">
    <w:abstractNumId w:val="10"/>
  </w:num>
  <w:num w:numId="8" w16cid:durableId="593713324">
    <w:abstractNumId w:val="8"/>
  </w:num>
  <w:num w:numId="9" w16cid:durableId="1516461621">
    <w:abstractNumId w:val="1"/>
  </w:num>
  <w:num w:numId="10" w16cid:durableId="332607622">
    <w:abstractNumId w:val="6"/>
  </w:num>
  <w:num w:numId="11" w16cid:durableId="1483546968">
    <w:abstractNumId w:val="7"/>
  </w:num>
  <w:num w:numId="12" w16cid:durableId="69234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F7"/>
    <w:rsid w:val="00005220"/>
    <w:rsid w:val="0028778A"/>
    <w:rsid w:val="00312A72"/>
    <w:rsid w:val="009D47F7"/>
    <w:rsid w:val="00AD78D5"/>
    <w:rsid w:val="00BE7A79"/>
    <w:rsid w:val="00DC53DC"/>
    <w:rsid w:val="00E57F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055E"/>
  <w15:docId w15:val="{A0332ACC-E8BD-4B96-8BEB-B0F81F0A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right="4"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005220"/>
    <w:pPr>
      <w:ind w:left="720"/>
      <w:contextualSpacing/>
    </w:pPr>
  </w:style>
  <w:style w:type="paragraph" w:styleId="Piedepgina">
    <w:name w:val="footer"/>
    <w:basedOn w:val="Normal"/>
    <w:link w:val="PiedepginaCar"/>
    <w:uiPriority w:val="99"/>
    <w:unhideWhenUsed/>
    <w:rsid w:val="000052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522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31c691-db86-43a3-acd6-85250da18a37">
      <Terms xmlns="http://schemas.microsoft.com/office/infopath/2007/PartnerControls"/>
    </lcf76f155ced4ddcb4097134ff3c332f>
    <TaxCatchAll xmlns="dbfca692-083f-4fec-8f24-2aee9c3d7bf5" xsi:nil="true"/>
    <_Flow_SignoffStatus xmlns="8431c691-db86-43a3-acd6-85250da18a37" xsi:nil="true"/>
  </documentManagement>
</p:properties>
</file>

<file path=customXml/itemProps1.xml><?xml version="1.0" encoding="utf-8"?>
<ds:datastoreItem xmlns:ds="http://schemas.openxmlformats.org/officeDocument/2006/customXml" ds:itemID="{F74E68D7-A78C-45AE-BB21-AE8E97D8A593}"/>
</file>

<file path=customXml/itemProps2.xml><?xml version="1.0" encoding="utf-8"?>
<ds:datastoreItem xmlns:ds="http://schemas.openxmlformats.org/officeDocument/2006/customXml" ds:itemID="{D24FC658-4C42-45F5-9DDB-B0C259E69467}"/>
</file>

<file path=customXml/itemProps3.xml><?xml version="1.0" encoding="utf-8"?>
<ds:datastoreItem xmlns:ds="http://schemas.openxmlformats.org/officeDocument/2006/customXml" ds:itemID="{B36C5C22-C3FE-428F-A029-3570DB265455}"/>
</file>

<file path=docProps/app.xml><?xml version="1.0" encoding="utf-8"?>
<Properties xmlns="http://schemas.openxmlformats.org/officeDocument/2006/extended-properties" xmlns:vt="http://schemas.openxmlformats.org/officeDocument/2006/docPropsVTypes">
  <Template>Normal</Template>
  <TotalTime>14</TotalTime>
  <Pages>7</Pages>
  <Words>2805</Words>
  <Characters>15433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Estudio Juridico BACLAW</dc:creator>
  <cp:keywords/>
  <cp:lastModifiedBy>Yessenia Quintanilla</cp:lastModifiedBy>
  <cp:revision>4</cp:revision>
  <dcterms:created xsi:type="dcterms:W3CDTF">2024-02-07T15:08:00Z</dcterms:created>
  <dcterms:modified xsi:type="dcterms:W3CDTF">2024-02-26T19:01:00Z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0x010100A98A3D71BDEB9C4AB1CE94DD383EE628</vt:lpwstr>
  </property>
  <property fmtid="{D5CDD505-2E9C-101B-9397-08002B2CF9AE}" pid="3" name="Order">
    <vt:r8>12400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